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T.C.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ATILIM UNIVERSITY FACULTY OF MEDICINE </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EDUCATION IN 2025-2026 ACADEMIC YEAR</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ACADEMIC CALENDAR</w:t>
      </w:r>
    </w:p>
    <w:p w:rsidR="00000000" w:rsidDel="00000000" w:rsidP="00000000" w:rsidRDefault="00000000" w:rsidRPr="00000000" w14:paraId="00000005">
      <w:pPr>
        <w:jc w:val="both"/>
        <w:rPr>
          <w:b w:val="1"/>
          <w:bCs w:val="1"/>
        </w:rPr>
      </w:pPr>
      <w:r w:rsidDel="00000000" w:rsidR="00000000" w:rsidRPr="00000000">
        <w:rPr>
          <w:b w:val="1"/>
          <w:bCs w:val="1"/>
          <w:rtl w:val="0"/>
        </w:rPr>
        <w:t xml:space="preserve">Laboratory Lessons: </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Neurocranium (1-hour, Dr. Öktem )</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Viscerocranium (1-hour, Dr. Öktem)</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The whole of the skull (1-hour, Dr. Öktem)</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Central nervous system (1-hour, Dr. Aykanat)</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Spinal cord (1-hour, Dr. Öktem)</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Brain stem and Cerebellum (1-hour, Dr. Öktem)</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Cranial nerves (1-6) (1-hour, Dr. Öktem)</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Cranial nerves (7-12) (1-hour, Dr. Öktem)</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Diencephalon, hypophysis and the basal ganglia (1-hour, Dr. Öktem)</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Cerebral hemispheres (1-hour, Dr. Öktem)</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Tension reflexes (1-hour, Dr. Dursun/Dr. Sarıkaya)</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The meninges and sinuses of the brain (1-hour, Dr. Öktem)</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Vessels of the central nervous system (1-hour, Dr. Öktem)</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The orbit and its contents and the eyeball (1-hour, Dr. Öktem)</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Visual field, visual acuity and color vision, accommodation and pupil reflex (1-hour, Dr. Dursun/Dr. Sarıkaya)</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The ear (1-hour, Dr. Öktem)</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Eye and Ear Histology (1-hour, Dr. Aykanat)</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Hearing tests (1-hour, Dr. Dursun/Dr. Sarıkaya)</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color w:val="000000"/>
          <w:rtl w:val="0"/>
        </w:rPr>
        <w:t xml:space="preserve">Clinicall Skill: IM IV SC Administration Practices(1-hour, Dr. Berikol)</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9"/>
        <w:gridCol w:w="3217"/>
        <w:gridCol w:w="3046"/>
        <w:tblGridChange w:id="0">
          <w:tblGrid>
            <w:gridCol w:w="2799"/>
            <w:gridCol w:w="3217"/>
            <w:gridCol w:w="3046"/>
          </w:tblGrid>
        </w:tblGridChange>
      </w:tblGrid>
      <w:tr>
        <w:trPr>
          <w:cantSplit w:val="0"/>
          <w:tblHeader w:val="0"/>
        </w:trPr>
        <w:tc>
          <w:tcPr/>
          <w:p w:rsidR="00000000" w:rsidDel="00000000" w:rsidP="00000000" w:rsidRDefault="00000000" w:rsidRPr="00000000" w14:paraId="0000001C">
            <w:pPr>
              <w:jc w:val="center"/>
              <w:rPr>
                <w:b w:val="1"/>
                <w:bCs w:val="1"/>
              </w:rPr>
            </w:pPr>
            <w:r w:rsidDel="00000000" w:rsidR="00000000" w:rsidRPr="00000000">
              <w:rPr>
                <w:b w:val="1"/>
                <w:bCs w:val="1"/>
                <w:rtl w:val="0"/>
              </w:rPr>
              <w:t xml:space="preserve">COMMITTEE NAME</w:t>
            </w:r>
          </w:p>
        </w:tc>
        <w:tc>
          <w:tcPr/>
          <w:p w:rsidR="00000000" w:rsidDel="00000000" w:rsidP="00000000" w:rsidRDefault="00000000" w:rsidRPr="00000000" w14:paraId="0000001D">
            <w:pPr>
              <w:jc w:val="center"/>
              <w:rPr>
                <w:b w:val="1"/>
                <w:bCs w:val="1"/>
              </w:rPr>
            </w:pPr>
            <w:r w:rsidDel="00000000" w:rsidR="00000000" w:rsidRPr="00000000">
              <w:rPr>
                <w:b w:val="1"/>
                <w:bCs w:val="1"/>
                <w:rtl w:val="0"/>
              </w:rPr>
              <w:t xml:space="preserve">STARTING DATE</w:t>
            </w:r>
          </w:p>
        </w:tc>
        <w:tc>
          <w:tcPr/>
          <w:p w:rsidR="00000000" w:rsidDel="00000000" w:rsidP="00000000" w:rsidRDefault="00000000" w:rsidRPr="00000000" w14:paraId="0000001E">
            <w:pPr>
              <w:jc w:val="center"/>
              <w:rPr>
                <w:b w:val="1"/>
                <w:bCs w:val="1"/>
              </w:rPr>
            </w:pPr>
            <w:r w:rsidDel="00000000" w:rsidR="00000000" w:rsidRPr="00000000">
              <w:rPr>
                <w:b w:val="1"/>
                <w:bCs w:val="1"/>
                <w:rtl w:val="0"/>
              </w:rPr>
              <w:t xml:space="preserve">COMPLETION DATE</w:t>
            </w:r>
          </w:p>
        </w:tc>
      </w:tr>
      <w:tr>
        <w:trPr>
          <w:cantSplit w:val="0"/>
          <w:tblHeader w:val="0"/>
        </w:trPr>
        <w:tc>
          <w:tcPr/>
          <w:p w:rsidR="00000000" w:rsidDel="00000000" w:rsidP="00000000" w:rsidRDefault="00000000" w:rsidRPr="00000000" w14:paraId="0000001F">
            <w:pPr>
              <w:rPr>
                <w:b w:val="1"/>
                <w:bCs w:val="1"/>
              </w:rPr>
            </w:pPr>
            <w:r w:rsidDel="00000000" w:rsidR="00000000" w:rsidRPr="00000000">
              <w:rPr>
                <w:b w:val="1"/>
                <w:bCs w:val="1"/>
                <w:rtl w:val="0"/>
              </w:rPr>
              <w:t xml:space="preserve">MED 203</w:t>
            </w:r>
          </w:p>
        </w:tc>
        <w:tc>
          <w:tcPr/>
          <w:p w:rsidR="00000000" w:rsidDel="00000000" w:rsidP="00000000" w:rsidRDefault="00000000" w:rsidRPr="00000000" w14:paraId="00000020">
            <w:pPr>
              <w:rPr/>
            </w:pPr>
            <w:r w:rsidDel="00000000" w:rsidR="00000000" w:rsidRPr="00000000">
              <w:rPr>
                <w:rtl w:val="0"/>
              </w:rPr>
              <w:t xml:space="preserve">03.11.2025</w:t>
            </w:r>
          </w:p>
        </w:tc>
        <w:tc>
          <w:tcPr/>
          <w:p w:rsidR="00000000" w:rsidDel="00000000" w:rsidP="00000000" w:rsidRDefault="00000000" w:rsidRPr="00000000" w14:paraId="00000021">
            <w:pPr>
              <w:rPr/>
            </w:pPr>
            <w:r w:rsidDel="00000000" w:rsidR="00000000" w:rsidRPr="00000000">
              <w:rPr>
                <w:rtl w:val="0"/>
              </w:rPr>
              <w:t xml:space="preserve">09.01.2026</w:t>
            </w:r>
          </w:p>
        </w:tc>
      </w:tr>
    </w:tbl>
    <w:p w:rsidR="00000000" w:rsidDel="00000000" w:rsidP="00000000" w:rsidRDefault="00000000" w:rsidRPr="00000000" w14:paraId="00000022">
      <w:pPr>
        <w:rPr>
          <w:b w:val="1"/>
          <w:bCs w:val="1"/>
        </w:rPr>
      </w:pPr>
      <w:r w:rsidDel="00000000" w:rsidR="00000000" w:rsidRPr="00000000">
        <w:rPr>
          <w:rtl w:val="0"/>
        </w:rPr>
      </w:r>
    </w:p>
    <w:tbl>
      <w:tblPr>
        <w:tblStyle w:val="Table2"/>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1560"/>
        <w:gridCol w:w="1559"/>
        <w:gridCol w:w="1559"/>
        <w:gridCol w:w="1559"/>
        <w:tblGridChange w:id="0">
          <w:tblGrid>
            <w:gridCol w:w="2830"/>
            <w:gridCol w:w="1560"/>
            <w:gridCol w:w="1559"/>
            <w:gridCol w:w="1559"/>
            <w:gridCol w:w="1559"/>
          </w:tblGrid>
        </w:tblGridChange>
      </w:tblGrid>
      <w:tr>
        <w:trPr>
          <w:cantSplit w:val="0"/>
          <w:tblHeader w:val="0"/>
        </w:trPr>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b w:val="1"/>
                <w:bCs w:val="1"/>
              </w:rPr>
            </w:pPr>
            <w:r w:rsidDel="00000000" w:rsidR="00000000" w:rsidRPr="00000000">
              <w:rPr>
                <w:b w:val="1"/>
                <w:bCs w:val="1"/>
                <w:rtl w:val="0"/>
              </w:rPr>
              <w:t xml:space="preserve">MED 201</w:t>
            </w:r>
          </w:p>
        </w:tc>
        <w:tc>
          <w:tcPr/>
          <w:p w:rsidR="00000000" w:rsidDel="00000000" w:rsidP="00000000" w:rsidRDefault="00000000" w:rsidRPr="00000000" w14:paraId="00000025">
            <w:pPr>
              <w:rPr>
                <w:b w:val="1"/>
                <w:bCs w:val="1"/>
              </w:rPr>
            </w:pPr>
            <w:r w:rsidDel="00000000" w:rsidR="00000000" w:rsidRPr="00000000">
              <w:rPr>
                <w:b w:val="1"/>
                <w:bCs w:val="1"/>
                <w:rtl w:val="0"/>
              </w:rPr>
              <w:t xml:space="preserve">MED 202</w:t>
            </w:r>
          </w:p>
        </w:tc>
        <w:tc>
          <w:tcPr/>
          <w:p w:rsidR="00000000" w:rsidDel="00000000" w:rsidP="00000000" w:rsidRDefault="00000000" w:rsidRPr="00000000" w14:paraId="00000026">
            <w:pPr>
              <w:rPr>
                <w:b w:val="1"/>
                <w:bCs w:val="1"/>
              </w:rPr>
            </w:pPr>
            <w:r w:rsidDel="00000000" w:rsidR="00000000" w:rsidRPr="00000000">
              <w:rPr>
                <w:b w:val="1"/>
                <w:bCs w:val="1"/>
                <w:rtl w:val="0"/>
              </w:rPr>
              <w:t xml:space="preserve">MED 203</w:t>
            </w:r>
          </w:p>
        </w:tc>
        <w:tc>
          <w:tcPr/>
          <w:p w:rsidR="00000000" w:rsidDel="00000000" w:rsidP="00000000" w:rsidRDefault="00000000" w:rsidRPr="00000000" w14:paraId="00000027">
            <w:pPr>
              <w:rPr>
                <w:b w:val="1"/>
                <w:bCs w:val="1"/>
              </w:rPr>
            </w:pPr>
            <w:r w:rsidDel="00000000" w:rsidR="00000000" w:rsidRPr="00000000">
              <w:rPr>
                <w:b w:val="1"/>
                <w:bCs w:val="1"/>
                <w:rtl w:val="0"/>
              </w:rPr>
              <w:t xml:space="preserve">MED 204</w:t>
            </w:r>
          </w:p>
        </w:tc>
      </w:tr>
      <w:tr>
        <w:trPr>
          <w:cantSplit w:val="0"/>
          <w:tblHeader w:val="0"/>
        </w:trPr>
        <w:tc>
          <w:tcPr/>
          <w:p w:rsidR="00000000" w:rsidDel="00000000" w:rsidP="00000000" w:rsidRDefault="00000000" w:rsidRPr="00000000" w14:paraId="00000028">
            <w:pPr>
              <w:rPr>
                <w:b w:val="1"/>
                <w:bCs w:val="1"/>
              </w:rPr>
            </w:pPr>
            <w:r w:rsidDel="00000000" w:rsidR="00000000" w:rsidRPr="00000000">
              <w:rPr>
                <w:b w:val="1"/>
                <w:bCs w:val="1"/>
                <w:rtl w:val="0"/>
              </w:rPr>
              <w:t xml:space="preserve">COMMITTEE EXAM-1</w:t>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pPr>
            <w:r w:rsidDel="00000000" w:rsidR="00000000" w:rsidRPr="00000000">
              <w:rPr>
                <w:rtl w:val="0"/>
              </w:rPr>
              <w:t xml:space="preserve">01.12.2025</w:t>
            </w:r>
          </w:p>
        </w:tc>
        <w:tc>
          <w:tcPr/>
          <w:p w:rsidR="00000000" w:rsidDel="00000000" w:rsidP="00000000" w:rsidRDefault="00000000" w:rsidRPr="00000000" w14:paraId="0000002C">
            <w:pPr>
              <w:rPr/>
            </w:pPr>
            <w:r w:rsidDel="00000000" w:rsidR="00000000" w:rsidRPr="00000000">
              <w:rPr>
                <w:rtl w:val="0"/>
              </w:rPr>
            </w:r>
          </w:p>
        </w:tc>
      </w:tr>
      <w:tr>
        <w:trPr>
          <w:cantSplit w:val="0"/>
          <w:tblHeader w:val="0"/>
        </w:trPr>
        <w:tc>
          <w:tcPr/>
          <w:p w:rsidR="00000000" w:rsidDel="00000000" w:rsidP="00000000" w:rsidRDefault="00000000" w:rsidRPr="00000000" w14:paraId="0000002D">
            <w:pPr>
              <w:rPr/>
            </w:pPr>
            <w:r w:rsidDel="00000000" w:rsidR="00000000" w:rsidRPr="00000000">
              <w:rPr>
                <w:b w:val="1"/>
                <w:bCs w:val="1"/>
                <w:rtl w:val="0"/>
              </w:rPr>
              <w:t xml:space="preserve">COMMITTEE EXAM -2</w:t>
            </w:r>
            <w:r w:rsidDel="00000000" w:rsidR="00000000" w:rsidRPr="00000000">
              <w:rPr>
                <w:rtl w:val="0"/>
              </w:rPr>
            </w:r>
          </w:p>
        </w:tc>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t xml:space="preserve">08.01.2026</w:t>
            </w:r>
          </w:p>
        </w:tc>
        <w:tc>
          <w:tcPr/>
          <w:p w:rsidR="00000000" w:rsidDel="00000000" w:rsidP="00000000" w:rsidRDefault="00000000" w:rsidRPr="00000000" w14:paraId="00000031">
            <w:pPr>
              <w:rPr/>
            </w:pPr>
            <w:r w:rsidDel="00000000" w:rsidR="00000000" w:rsidRPr="00000000">
              <w:rPr>
                <w:rtl w:val="0"/>
              </w:rPr>
            </w:r>
          </w:p>
        </w:tc>
      </w:tr>
      <w:tr>
        <w:trPr>
          <w:cantSplit w:val="0"/>
          <w:tblHeader w:val="0"/>
        </w:trPr>
        <w:tc>
          <w:tcPr/>
          <w:p w:rsidR="00000000" w:rsidDel="00000000" w:rsidP="00000000" w:rsidRDefault="00000000" w:rsidRPr="00000000" w14:paraId="00000032">
            <w:pPr>
              <w:rPr>
                <w:b w:val="1"/>
                <w:bCs w:val="1"/>
              </w:rPr>
            </w:pPr>
            <w:r w:rsidDel="00000000" w:rsidR="00000000" w:rsidRPr="00000000">
              <w:rPr>
                <w:b w:val="1"/>
                <w:bCs w:val="1"/>
                <w:rtl w:val="0"/>
              </w:rPr>
              <w:t xml:space="preserve">CLINICALL SKILL EXAM</w:t>
            </w:r>
          </w:p>
        </w:tc>
        <w:tc>
          <w:tcPr/>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t xml:space="preserve">08.01.2026</w:t>
            </w:r>
          </w:p>
        </w:tc>
        <w:tc>
          <w:tcPr/>
          <w:p w:rsidR="00000000" w:rsidDel="00000000" w:rsidP="00000000" w:rsidRDefault="00000000" w:rsidRPr="00000000" w14:paraId="00000036">
            <w:pPr>
              <w:rPr/>
            </w:pPr>
            <w:r w:rsidDel="00000000" w:rsidR="00000000" w:rsidRPr="00000000">
              <w:rPr>
                <w:rtl w:val="0"/>
              </w:rPr>
            </w:r>
          </w:p>
        </w:tc>
      </w:tr>
      <w:tr>
        <w:trPr>
          <w:cantSplit w:val="0"/>
          <w:tblHeader w:val="0"/>
        </w:trPr>
        <w:tc>
          <w:tcPr/>
          <w:p w:rsidR="00000000" w:rsidDel="00000000" w:rsidP="00000000" w:rsidRDefault="00000000" w:rsidRPr="00000000" w14:paraId="00000037">
            <w:pPr>
              <w:rPr>
                <w:b w:val="1"/>
                <w:bCs w:val="1"/>
              </w:rPr>
            </w:pPr>
            <w:r w:rsidDel="00000000" w:rsidR="00000000" w:rsidRPr="00000000">
              <w:rPr>
                <w:b w:val="1"/>
                <w:bCs w:val="1"/>
                <w:rtl w:val="0"/>
              </w:rPr>
              <w:t xml:space="preserve">ANATOMY PRACTICAL EXAM DATE</w:t>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t xml:space="preserve">08.01.2026</w:t>
            </w:r>
          </w:p>
        </w:tc>
        <w:tc>
          <w:tcPr/>
          <w:p w:rsidR="00000000" w:rsidDel="00000000" w:rsidP="00000000" w:rsidRDefault="00000000" w:rsidRPr="00000000" w14:paraId="0000003B">
            <w:pPr>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jc w:val="center"/>
        <w:rPr>
          <w:b w:val="1"/>
          <w:bCs w:val="1"/>
        </w:rPr>
      </w:pPr>
      <w:r w:rsidDel="00000000" w:rsidR="00000000" w:rsidRPr="00000000">
        <w:rPr>
          <w:rtl w:val="0"/>
        </w:rPr>
      </w:r>
    </w:p>
    <w:p w:rsidR="00000000" w:rsidDel="00000000" w:rsidP="00000000" w:rsidRDefault="00000000" w:rsidRPr="00000000" w14:paraId="0000003E">
      <w:pPr>
        <w:jc w:val="center"/>
        <w:rPr>
          <w:b w:val="1"/>
          <w:bCs w:val="1"/>
        </w:rPr>
      </w:pPr>
      <w:r w:rsidDel="00000000" w:rsidR="00000000" w:rsidRPr="00000000">
        <w:rPr>
          <w:rtl w:val="0"/>
        </w:rPr>
      </w:r>
    </w:p>
    <w:p w:rsidR="00000000" w:rsidDel="00000000" w:rsidP="00000000" w:rsidRDefault="00000000" w:rsidRPr="00000000" w14:paraId="0000003F">
      <w:pPr>
        <w:jc w:val="center"/>
        <w:rPr>
          <w:b w:val="1"/>
          <w:bCs w:val="1"/>
        </w:rPr>
      </w:pPr>
      <w:r w:rsidDel="00000000" w:rsidR="00000000" w:rsidRPr="00000000">
        <w:rPr>
          <w:rtl w:val="0"/>
        </w:rPr>
      </w:r>
    </w:p>
    <w:p w:rsidR="00000000" w:rsidDel="00000000" w:rsidP="00000000" w:rsidRDefault="00000000" w:rsidRPr="00000000" w14:paraId="00000040">
      <w:pPr>
        <w:jc w:val="center"/>
        <w:rPr>
          <w:b w:val="1"/>
          <w:bCs w:val="1"/>
        </w:rPr>
      </w:pPr>
      <w:r w:rsidDel="00000000" w:rsidR="00000000" w:rsidRPr="00000000">
        <w:rPr>
          <w:rtl w:val="0"/>
        </w:rPr>
      </w:r>
    </w:p>
    <w:p w:rsidR="00000000" w:rsidDel="00000000" w:rsidP="00000000" w:rsidRDefault="00000000" w:rsidRPr="00000000" w14:paraId="00000041">
      <w:pPr>
        <w:jc w:val="center"/>
        <w:rPr>
          <w:sz w:val="24"/>
          <w:szCs w:val="24"/>
        </w:rPr>
      </w:pPr>
      <w:r w:rsidDel="00000000" w:rsidR="00000000" w:rsidRPr="00000000">
        <w:rPr>
          <w:b w:val="1"/>
          <w:bCs w:val="1"/>
          <w:sz w:val="24"/>
          <w:szCs w:val="24"/>
          <w:rtl w:val="0"/>
        </w:rPr>
        <w:t xml:space="preserve">MED 203 COMMITTEE</w:t>
      </w:r>
      <w:r w:rsidDel="00000000" w:rsidR="00000000" w:rsidRPr="00000000">
        <w:rPr>
          <w:rtl w:val="0"/>
        </w:rPr>
      </w:r>
    </w:p>
    <w:tbl>
      <w:tblPr>
        <w:tblStyle w:val="Table3"/>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1842"/>
        <w:gridCol w:w="1560"/>
        <w:gridCol w:w="1701"/>
        <w:gridCol w:w="992"/>
        <w:tblGridChange w:id="0">
          <w:tblGrid>
            <w:gridCol w:w="3823"/>
            <w:gridCol w:w="1842"/>
            <w:gridCol w:w="1560"/>
            <w:gridCol w:w="1701"/>
            <w:gridCol w:w="992"/>
          </w:tblGrid>
        </w:tblGridChange>
      </w:tblGrid>
      <w:tr>
        <w:trPr>
          <w:cantSplit w:val="0"/>
          <w:trHeight w:val="214" w:hRule="atLeast"/>
          <w:tblHeader w:val="0"/>
        </w:trPr>
        <w:tc>
          <w:tcPr/>
          <w:p w:rsidR="00000000" w:rsidDel="00000000" w:rsidP="00000000" w:rsidRDefault="00000000" w:rsidRPr="00000000" w14:paraId="00000042">
            <w:pPr>
              <w:jc w:val="center"/>
              <w:rPr>
                <w:b w:val="1"/>
                <w:bCs w:val="1"/>
              </w:rPr>
            </w:pPr>
            <w:r w:rsidDel="00000000" w:rsidR="00000000" w:rsidRPr="00000000">
              <w:rPr>
                <w:b w:val="1"/>
                <w:bCs w:val="1"/>
                <w:rtl w:val="0"/>
              </w:rPr>
              <w:t xml:space="preserve">PHASE II COORDINATOR</w:t>
            </w:r>
          </w:p>
        </w:tc>
        <w:tc>
          <w:tcPr>
            <w:gridSpan w:val="4"/>
          </w:tcPr>
          <w:p w:rsidR="00000000" w:rsidDel="00000000" w:rsidP="00000000" w:rsidRDefault="00000000" w:rsidRPr="00000000" w14:paraId="00000043">
            <w:pPr>
              <w:jc w:val="center"/>
              <w:rPr/>
            </w:pPr>
            <w:r w:rsidDel="00000000" w:rsidR="00000000" w:rsidRPr="00000000">
              <w:rPr>
                <w:rtl w:val="0"/>
              </w:rPr>
              <w:t xml:space="preserve">Asst. Prof. Dr. Badegül SARIKAYA</w:t>
            </w:r>
          </w:p>
        </w:tc>
      </w:tr>
      <w:tr>
        <w:trPr>
          <w:cantSplit w:val="0"/>
          <w:trHeight w:val="202" w:hRule="atLeast"/>
          <w:tblHeader w:val="0"/>
        </w:trPr>
        <w:tc>
          <w:tcPr/>
          <w:p w:rsidR="00000000" w:rsidDel="00000000" w:rsidP="00000000" w:rsidRDefault="00000000" w:rsidRPr="00000000" w14:paraId="00000047">
            <w:pPr>
              <w:jc w:val="center"/>
              <w:rPr>
                <w:b w:val="1"/>
                <w:bCs w:val="1"/>
              </w:rPr>
            </w:pPr>
            <w:r w:rsidDel="00000000" w:rsidR="00000000" w:rsidRPr="00000000">
              <w:rPr>
                <w:b w:val="1"/>
                <w:bCs w:val="1"/>
                <w:rtl w:val="0"/>
              </w:rPr>
              <w:t xml:space="preserve">CHAIRMAN OF THE MED 203 COMMITTEE</w:t>
            </w:r>
          </w:p>
        </w:tc>
        <w:tc>
          <w:tcPr>
            <w:gridSpan w:val="4"/>
          </w:tcPr>
          <w:p w:rsidR="00000000" w:rsidDel="00000000" w:rsidP="00000000" w:rsidRDefault="00000000" w:rsidRPr="00000000" w14:paraId="00000048">
            <w:pPr>
              <w:jc w:val="center"/>
              <w:rPr/>
            </w:pPr>
            <w:r w:rsidDel="00000000" w:rsidR="00000000" w:rsidRPr="00000000">
              <w:rPr>
                <w:rtl w:val="0"/>
              </w:rPr>
              <w:t xml:space="preserve">Asst. Prof. Dr. Hale ÖKTEM</w:t>
            </w:r>
          </w:p>
        </w:tc>
      </w:tr>
      <w:tr>
        <w:trPr>
          <w:cantSplit w:val="0"/>
          <w:trHeight w:val="214" w:hRule="atLeast"/>
          <w:tblHeader w:val="0"/>
        </w:trPr>
        <w:tc>
          <w:tcPr/>
          <w:p w:rsidR="00000000" w:rsidDel="00000000" w:rsidP="00000000" w:rsidRDefault="00000000" w:rsidRPr="00000000" w14:paraId="0000004C">
            <w:pPr>
              <w:jc w:val="center"/>
              <w:rPr>
                <w:b w:val="1"/>
                <w:bCs w:val="1"/>
              </w:rPr>
            </w:pPr>
            <w:r w:rsidDel="00000000" w:rsidR="00000000" w:rsidRPr="00000000">
              <w:rPr>
                <w:b w:val="1"/>
                <w:bCs w:val="1"/>
                <w:rtl w:val="0"/>
              </w:rPr>
              <w:t xml:space="preserve">MED 203 COMMITTEE DATE RANGE</w:t>
            </w:r>
          </w:p>
        </w:tc>
        <w:tc>
          <w:tcPr>
            <w:gridSpan w:val="4"/>
          </w:tcPr>
          <w:p w:rsidR="00000000" w:rsidDel="00000000" w:rsidP="00000000" w:rsidRDefault="00000000" w:rsidRPr="00000000" w14:paraId="0000004D">
            <w:pPr>
              <w:jc w:val="center"/>
              <w:rPr/>
            </w:pPr>
            <w:r w:rsidDel="00000000" w:rsidR="00000000" w:rsidRPr="00000000">
              <w:rPr>
                <w:rtl w:val="0"/>
              </w:rPr>
              <w:t xml:space="preserve">03.11.2025 – 09.01.2026</w:t>
            </w:r>
          </w:p>
        </w:tc>
      </w:tr>
      <w:tr>
        <w:trPr>
          <w:cantSplit w:val="0"/>
          <w:trHeight w:val="214" w:hRule="atLeast"/>
          <w:tblHeader w:val="0"/>
        </w:trPr>
        <w:tc>
          <w:tcPr/>
          <w:p w:rsidR="00000000" w:rsidDel="00000000" w:rsidP="00000000" w:rsidRDefault="00000000" w:rsidRPr="00000000" w14:paraId="00000051">
            <w:pPr>
              <w:jc w:val="center"/>
              <w:rPr>
                <w:b w:val="1"/>
                <w:bCs w:val="1"/>
              </w:rPr>
            </w:pPr>
            <w:r w:rsidDel="00000000" w:rsidR="00000000" w:rsidRPr="00000000">
              <w:rPr>
                <w:rtl w:val="0"/>
              </w:rPr>
            </w:r>
          </w:p>
          <w:p w:rsidR="00000000" w:rsidDel="00000000" w:rsidP="00000000" w:rsidRDefault="00000000" w:rsidRPr="00000000" w14:paraId="00000052">
            <w:pPr>
              <w:jc w:val="center"/>
              <w:rPr>
                <w:b w:val="1"/>
                <w:bCs w:val="1"/>
              </w:rPr>
            </w:pPr>
            <w:r w:rsidDel="00000000" w:rsidR="00000000" w:rsidRPr="00000000">
              <w:rPr>
                <w:rtl w:val="0"/>
              </w:rPr>
            </w:r>
          </w:p>
          <w:p w:rsidR="00000000" w:rsidDel="00000000" w:rsidP="00000000" w:rsidRDefault="00000000" w:rsidRPr="00000000" w14:paraId="00000053">
            <w:pPr>
              <w:jc w:val="center"/>
              <w:rPr>
                <w:b w:val="1"/>
                <w:bCs w:val="1"/>
              </w:rPr>
            </w:pPr>
            <w:r w:rsidDel="00000000" w:rsidR="00000000" w:rsidRPr="00000000">
              <w:rPr>
                <w:rtl w:val="0"/>
              </w:rPr>
            </w:r>
          </w:p>
          <w:p w:rsidR="00000000" w:rsidDel="00000000" w:rsidP="00000000" w:rsidRDefault="00000000" w:rsidRPr="00000000" w14:paraId="00000054">
            <w:pPr>
              <w:jc w:val="center"/>
              <w:rPr>
                <w:b w:val="1"/>
                <w:bCs w:val="1"/>
              </w:rPr>
            </w:pPr>
            <w:r w:rsidDel="00000000" w:rsidR="00000000" w:rsidRPr="00000000">
              <w:rPr>
                <w:rtl w:val="0"/>
              </w:rPr>
            </w:r>
          </w:p>
          <w:p w:rsidR="00000000" w:rsidDel="00000000" w:rsidP="00000000" w:rsidRDefault="00000000" w:rsidRPr="00000000" w14:paraId="00000055">
            <w:pPr>
              <w:jc w:val="center"/>
              <w:rPr>
                <w:b w:val="1"/>
                <w:bCs w:val="1"/>
              </w:rPr>
            </w:pPr>
            <w:r w:rsidDel="00000000" w:rsidR="00000000" w:rsidRPr="00000000">
              <w:rPr>
                <w:rtl w:val="0"/>
              </w:rPr>
            </w:r>
          </w:p>
          <w:p w:rsidR="00000000" w:rsidDel="00000000" w:rsidP="00000000" w:rsidRDefault="00000000" w:rsidRPr="00000000" w14:paraId="00000056">
            <w:pPr>
              <w:jc w:val="center"/>
              <w:rPr>
                <w:b w:val="1"/>
                <w:bCs w:val="1"/>
              </w:rPr>
            </w:pPr>
            <w:r w:rsidDel="00000000" w:rsidR="00000000" w:rsidRPr="00000000">
              <w:rPr>
                <w:rtl w:val="0"/>
              </w:rPr>
            </w:r>
          </w:p>
          <w:p w:rsidR="00000000" w:rsidDel="00000000" w:rsidP="00000000" w:rsidRDefault="00000000" w:rsidRPr="00000000" w14:paraId="00000057">
            <w:pPr>
              <w:jc w:val="center"/>
              <w:rPr>
                <w:b w:val="1"/>
                <w:bCs w:val="1"/>
              </w:rPr>
            </w:pPr>
            <w:r w:rsidDel="00000000" w:rsidR="00000000" w:rsidRPr="00000000">
              <w:rPr>
                <w:rtl w:val="0"/>
              </w:rPr>
            </w:r>
          </w:p>
          <w:p w:rsidR="00000000" w:rsidDel="00000000" w:rsidP="00000000" w:rsidRDefault="00000000" w:rsidRPr="00000000" w14:paraId="00000058">
            <w:pPr>
              <w:jc w:val="center"/>
              <w:rPr>
                <w:b w:val="1"/>
                <w:bCs w:val="1"/>
              </w:rPr>
            </w:pPr>
            <w:r w:rsidDel="00000000" w:rsidR="00000000" w:rsidRPr="00000000">
              <w:rPr>
                <w:rtl w:val="0"/>
              </w:rPr>
            </w:r>
          </w:p>
          <w:p w:rsidR="00000000" w:rsidDel="00000000" w:rsidP="00000000" w:rsidRDefault="00000000" w:rsidRPr="00000000" w14:paraId="00000059">
            <w:pPr>
              <w:jc w:val="center"/>
              <w:rPr>
                <w:b w:val="1"/>
                <w:bCs w:val="1"/>
              </w:rPr>
            </w:pPr>
            <w:r w:rsidDel="00000000" w:rsidR="00000000" w:rsidRPr="00000000">
              <w:rPr>
                <w:rtl w:val="0"/>
              </w:rPr>
            </w:r>
          </w:p>
          <w:p w:rsidR="00000000" w:rsidDel="00000000" w:rsidP="00000000" w:rsidRDefault="00000000" w:rsidRPr="00000000" w14:paraId="0000005A">
            <w:pPr>
              <w:jc w:val="center"/>
              <w:rPr>
                <w:b w:val="1"/>
                <w:bCs w:val="1"/>
              </w:rPr>
            </w:pPr>
            <w:r w:rsidDel="00000000" w:rsidR="00000000" w:rsidRPr="00000000">
              <w:rPr>
                <w:rtl w:val="0"/>
              </w:rPr>
            </w:r>
          </w:p>
          <w:p w:rsidR="00000000" w:rsidDel="00000000" w:rsidP="00000000" w:rsidRDefault="00000000" w:rsidRPr="00000000" w14:paraId="0000005B">
            <w:pPr>
              <w:jc w:val="center"/>
              <w:rPr>
                <w:b w:val="1"/>
                <w:bCs w:val="1"/>
              </w:rPr>
            </w:pPr>
            <w:r w:rsidDel="00000000" w:rsidR="00000000" w:rsidRPr="00000000">
              <w:rPr>
                <w:b w:val="1"/>
                <w:bCs w:val="1"/>
                <w:rtl w:val="0"/>
              </w:rPr>
              <w:t xml:space="preserve">ACADEMIC STAFF AT THE MED 203 COMMITTEE</w:t>
            </w:r>
          </w:p>
        </w:tc>
        <w:tc>
          <w:tcPr>
            <w:gridSpan w:val="4"/>
          </w:tcPr>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Prof. Dr. Necla TÜLEK- Medical Microbiology</w:t>
            </w:r>
          </w:p>
          <w:p w:rsidR="00000000" w:rsidDel="00000000" w:rsidP="00000000" w:rsidRDefault="00000000" w:rsidRPr="00000000" w14:paraId="0000005E">
            <w:pPr>
              <w:jc w:val="both"/>
              <w:rPr/>
            </w:pPr>
            <w:r w:rsidDel="00000000" w:rsidR="00000000" w:rsidRPr="00000000">
              <w:rPr>
                <w:rtl w:val="0"/>
              </w:rPr>
              <w:t xml:space="preserve">Assoc. Prof. Dr. Selma USLUCA- Medical Microbiology</w:t>
            </w:r>
          </w:p>
          <w:p w:rsidR="00000000" w:rsidDel="00000000" w:rsidP="00000000" w:rsidRDefault="00000000" w:rsidRPr="00000000" w14:paraId="0000005F">
            <w:pPr>
              <w:jc w:val="both"/>
              <w:rPr/>
            </w:pPr>
            <w:bookmarkStart w:colFirst="0" w:colLast="0" w:name="_heading=h.vny680p26ip9" w:id="0"/>
            <w:bookmarkEnd w:id="0"/>
            <w:r w:rsidDel="00000000" w:rsidR="00000000" w:rsidRPr="00000000">
              <w:rPr>
                <w:rtl w:val="0"/>
              </w:rPr>
              <w:t xml:space="preserve">Assoc. Prof. Dr. Çiğdem EROL- Infectious Disease and Clinical Microbiology</w:t>
            </w:r>
          </w:p>
          <w:p w:rsidR="00000000" w:rsidDel="00000000" w:rsidP="00000000" w:rsidRDefault="00000000" w:rsidRPr="00000000" w14:paraId="00000060">
            <w:pPr>
              <w:jc w:val="both"/>
              <w:rPr/>
            </w:pPr>
            <w:r w:rsidDel="00000000" w:rsidR="00000000" w:rsidRPr="00000000">
              <w:rPr>
                <w:rtl w:val="0"/>
              </w:rPr>
              <w:t xml:space="preserve">Prof. Dr. Yekbun ADIGÜZEL-Biophysics</w:t>
            </w:r>
          </w:p>
          <w:p w:rsidR="00000000" w:rsidDel="00000000" w:rsidP="00000000" w:rsidRDefault="00000000" w:rsidRPr="00000000" w14:paraId="00000061">
            <w:pPr>
              <w:jc w:val="both"/>
              <w:rPr/>
            </w:pPr>
            <w:r w:rsidDel="00000000" w:rsidR="00000000" w:rsidRPr="00000000">
              <w:rPr>
                <w:rtl w:val="0"/>
              </w:rPr>
              <w:t xml:space="preserve">Prof. Dr. Nedret KILIÇ- Medical Biochemistry</w:t>
            </w:r>
          </w:p>
          <w:p w:rsidR="00000000" w:rsidDel="00000000" w:rsidP="00000000" w:rsidRDefault="00000000" w:rsidRPr="00000000" w14:paraId="00000062">
            <w:pPr>
              <w:jc w:val="both"/>
              <w:rPr/>
            </w:pPr>
            <w:r w:rsidDel="00000000" w:rsidR="00000000" w:rsidRPr="00000000">
              <w:rPr>
                <w:rtl w:val="0"/>
              </w:rPr>
              <w:t xml:space="preserve">Asst. Prof. Dr. Özge BOYACIOĞLU- Medical Biochemistry</w:t>
            </w:r>
          </w:p>
          <w:p w:rsidR="00000000" w:rsidDel="00000000" w:rsidP="00000000" w:rsidRDefault="00000000" w:rsidRPr="00000000" w14:paraId="00000063">
            <w:pPr>
              <w:jc w:val="both"/>
              <w:rPr/>
            </w:pPr>
            <w:r w:rsidDel="00000000" w:rsidR="00000000" w:rsidRPr="00000000">
              <w:rPr>
                <w:rtl w:val="0"/>
              </w:rPr>
              <w:t xml:space="preserve">Prof. Dr. N. Engin AYDIN- Medical Pathology</w:t>
            </w:r>
          </w:p>
          <w:p w:rsidR="00000000" w:rsidDel="00000000" w:rsidP="00000000" w:rsidRDefault="00000000" w:rsidRPr="00000000" w14:paraId="00000064">
            <w:pPr>
              <w:jc w:val="both"/>
              <w:rPr/>
            </w:pPr>
            <w:r w:rsidDel="00000000" w:rsidR="00000000" w:rsidRPr="00000000">
              <w:rPr>
                <w:rtl w:val="0"/>
              </w:rPr>
              <w:t xml:space="preserve">Assoc. Prof. Dr. Hale ÖKTEM – Anatomy</w:t>
            </w:r>
          </w:p>
          <w:p w:rsidR="00000000" w:rsidDel="00000000" w:rsidP="00000000" w:rsidRDefault="00000000" w:rsidRPr="00000000" w14:paraId="00000065">
            <w:pPr>
              <w:jc w:val="both"/>
              <w:rPr/>
            </w:pPr>
            <w:r w:rsidDel="00000000" w:rsidR="00000000" w:rsidRPr="00000000">
              <w:rPr>
                <w:rtl w:val="0"/>
              </w:rPr>
              <w:t xml:space="preserve">Asst. Prof. Dr. Sami EREN- Pharmacology</w:t>
            </w:r>
          </w:p>
          <w:p w:rsidR="00000000" w:rsidDel="00000000" w:rsidP="00000000" w:rsidRDefault="00000000" w:rsidRPr="00000000" w14:paraId="00000066">
            <w:pPr>
              <w:jc w:val="both"/>
              <w:rPr/>
            </w:pPr>
            <w:r w:rsidDel="00000000" w:rsidR="00000000" w:rsidRPr="00000000">
              <w:rPr>
                <w:rtl w:val="0"/>
              </w:rPr>
              <w:t xml:space="preserve">Asst. Prof. Dr. Badegül SARIKAYA – Physiology</w:t>
            </w:r>
          </w:p>
          <w:p w:rsidR="00000000" w:rsidDel="00000000" w:rsidP="00000000" w:rsidRDefault="00000000" w:rsidRPr="00000000" w14:paraId="00000067">
            <w:pPr>
              <w:jc w:val="both"/>
              <w:rPr/>
            </w:pPr>
            <w:r w:rsidDel="00000000" w:rsidR="00000000" w:rsidRPr="00000000">
              <w:rPr>
                <w:rtl w:val="0"/>
              </w:rPr>
              <w:t xml:space="preserve">Assoc. Prof. Dr. Nuriye Ezgi BEKTUR AYKANAT- Histology and Embryology</w:t>
            </w:r>
          </w:p>
          <w:p w:rsidR="00000000" w:rsidDel="00000000" w:rsidP="00000000" w:rsidRDefault="00000000" w:rsidRPr="00000000" w14:paraId="00000068">
            <w:pPr>
              <w:jc w:val="both"/>
              <w:rPr/>
            </w:pPr>
            <w:r w:rsidDel="00000000" w:rsidR="00000000" w:rsidRPr="00000000">
              <w:rPr>
                <w:rtl w:val="0"/>
              </w:rPr>
              <w:t xml:space="preserve">Assoc. Prof. Dr. Göksu BOZDERELİ BERİKOL- Biostatistics</w:t>
            </w:r>
          </w:p>
          <w:p w:rsidR="00000000" w:rsidDel="00000000" w:rsidP="00000000" w:rsidRDefault="00000000" w:rsidRPr="00000000" w14:paraId="00000069">
            <w:pPr>
              <w:rPr/>
            </w:pPr>
            <w:r w:rsidDel="00000000" w:rsidR="00000000" w:rsidRPr="00000000">
              <w:rPr>
                <w:rtl w:val="0"/>
              </w:rPr>
              <w:t xml:space="preserve">Assoc. Prof.Dr. Ali Doğan DURSUN-Physiology</w:t>
            </w:r>
          </w:p>
          <w:p w:rsidR="00000000" w:rsidDel="00000000" w:rsidP="00000000" w:rsidRDefault="00000000" w:rsidRPr="00000000" w14:paraId="0000006A">
            <w:pPr>
              <w:jc w:val="both"/>
              <w:rPr/>
            </w:pPr>
            <w:r w:rsidDel="00000000" w:rsidR="00000000" w:rsidRPr="00000000">
              <w:rPr>
                <w:rtl w:val="0"/>
              </w:rPr>
              <w:t xml:space="preserve">Asst. Prof. Dr. Gülin ÖZCAN KUYUCU- Medical Microbiology</w:t>
            </w:r>
          </w:p>
          <w:p w:rsidR="00000000" w:rsidDel="00000000" w:rsidP="00000000" w:rsidRDefault="00000000" w:rsidRPr="00000000" w14:paraId="0000006B">
            <w:pPr>
              <w:rPr/>
            </w:pPr>
            <w:bookmarkStart w:colFirst="0" w:colLast="0" w:name="_heading=h.eosuhhdjotqn" w:id="1"/>
            <w:bookmarkEnd w:id="1"/>
            <w:r w:rsidDel="00000000" w:rsidR="00000000" w:rsidRPr="00000000">
              <w:rPr>
                <w:rtl w:val="0"/>
              </w:rPr>
              <w:t xml:space="preserve">Dr. Özge Selin ÖZEN SEKMEK-</w:t>
            </w:r>
            <w:r w:rsidDel="00000000" w:rsidR="00000000" w:rsidRPr="00000000">
              <w:rPr>
                <w:b w:val="1"/>
                <w:bCs w:val="1"/>
                <w:rtl w:val="0"/>
              </w:rPr>
              <w:t xml:space="preserve"> </w:t>
            </w:r>
            <w:r w:rsidDel="00000000" w:rsidR="00000000" w:rsidRPr="00000000">
              <w:rPr>
                <w:rtl w:val="0"/>
              </w:rPr>
              <w:t xml:space="preserve">Psychiatry</w:t>
            </w:r>
          </w:p>
          <w:p w:rsidR="00000000" w:rsidDel="00000000" w:rsidP="00000000" w:rsidRDefault="00000000" w:rsidRPr="00000000" w14:paraId="0000006C">
            <w:pPr>
              <w:jc w:val="both"/>
              <w:rPr/>
            </w:pPr>
            <w:r w:rsidDel="00000000" w:rsidR="00000000" w:rsidRPr="00000000">
              <w:rPr>
                <w:rtl w:val="0"/>
              </w:rPr>
            </w:r>
          </w:p>
        </w:tc>
      </w:tr>
      <w:tr>
        <w:trPr>
          <w:cantSplit w:val="0"/>
          <w:trHeight w:val="202" w:hRule="atLeast"/>
          <w:tblHeader w:val="0"/>
        </w:trPr>
        <w:tc>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76" w:lineRule="auto"/>
              <w:jc w:val="center"/>
              <w:rPr/>
            </w:pPr>
            <w:r w:rsidDel="00000000" w:rsidR="00000000" w:rsidRPr="00000000">
              <w:rPr>
                <w:b w:val="1"/>
                <w:bCs w:val="1"/>
                <w:rtl w:val="0"/>
              </w:rPr>
              <w:t xml:space="preserve">ACADEMIC STAFF</w:t>
            </w:r>
            <w:r w:rsidDel="00000000" w:rsidR="00000000" w:rsidRPr="00000000">
              <w:rPr>
                <w:rtl w:val="0"/>
              </w:rPr>
            </w:r>
          </w:p>
          <w:tbl>
            <w:tblPr>
              <w:tblStyle w:val="Table4"/>
              <w:tblW w:w="9375.0" w:type="dxa"/>
              <w:jc w:val="left"/>
              <w:tblLayout w:type="fixed"/>
              <w:tblLook w:val="0400"/>
            </w:tblPr>
            <w:tblGrid>
              <w:gridCol w:w="2864"/>
              <w:gridCol w:w="6511"/>
              <w:tblGridChange w:id="0">
                <w:tblGrid>
                  <w:gridCol w:w="2864"/>
                  <w:gridCol w:w="6511"/>
                </w:tblGrid>
              </w:tblGridChange>
            </w:tblGrid>
            <w:tr>
              <w:trPr>
                <w:cantSplit w:val="0"/>
                <w:tblHeader w:val="0"/>
              </w:trPr>
              <w:tc>
                <w:tcPr>
                  <w:shd w:fill="ffffff" w:val="clear"/>
                  <w:tcMar>
                    <w:top w:w="0.0" w:type="dxa"/>
                    <w:left w:w="225.0" w:type="dxa"/>
                    <w:bottom w:w="0.0" w:type="dxa"/>
                    <w:right w:w="0.0" w:type="dxa"/>
                  </w:tcMar>
                </w:tcPr>
                <w:p w:rsidR="00000000" w:rsidDel="00000000" w:rsidP="00000000" w:rsidRDefault="00000000" w:rsidRPr="00000000" w14:paraId="00000071">
                  <w:pPr>
                    <w:spacing w:after="0" w:lineRule="auto"/>
                    <w:rPr>
                      <w:b w:val="1"/>
                      <w:bCs w:val="1"/>
                      <w:color w:val="777777"/>
                    </w:rPr>
                  </w:pPr>
                  <w:r w:rsidDel="00000000" w:rsidR="00000000" w:rsidRPr="00000000">
                    <w:rPr>
                      <w:rtl w:val="0"/>
                    </w:rPr>
                  </w:r>
                </w:p>
              </w:tc>
              <w:tc>
                <w:tcPr>
                  <w:shd w:fill="ffffff" w:val="clear"/>
                  <w:tcMar>
                    <w:top w:w="0.0" w:type="dxa"/>
                    <w:left w:w="225.0" w:type="dxa"/>
                    <w:bottom w:w="0.0" w:type="dxa"/>
                    <w:right w:w="0.0" w:type="dxa"/>
                  </w:tcMar>
                  <w:vAlign w:val="center"/>
                </w:tcPr>
                <w:p w:rsidR="00000000" w:rsidDel="00000000" w:rsidP="00000000" w:rsidRDefault="00000000" w:rsidRPr="00000000" w14:paraId="00000072">
                  <w:pPr>
                    <w:spacing w:after="0" w:lineRule="auto"/>
                    <w:rPr>
                      <w:color w:val="777777"/>
                    </w:rPr>
                  </w:pPr>
                  <w:r w:rsidDel="00000000" w:rsidR="00000000" w:rsidRPr="00000000">
                    <w:rPr>
                      <w:rtl w:val="0"/>
                    </w:rPr>
                  </w:r>
                </w:p>
              </w:tc>
            </w:tr>
          </w:tbl>
          <w:p w:rsidR="00000000" w:rsidDel="00000000" w:rsidP="00000000" w:rsidRDefault="00000000" w:rsidRPr="00000000" w14:paraId="00000073">
            <w:pPr>
              <w:jc w:val="center"/>
              <w:rPr>
                <w:b w:val="1"/>
                <w:bCs w:val="1"/>
              </w:rPr>
            </w:pPr>
            <w:r w:rsidDel="00000000" w:rsidR="00000000" w:rsidRPr="00000000">
              <w:rPr>
                <w:rtl w:val="0"/>
              </w:rPr>
            </w:r>
          </w:p>
        </w:tc>
        <w:tc>
          <w:tcPr/>
          <w:p w:rsidR="00000000" w:rsidDel="00000000" w:rsidP="00000000" w:rsidRDefault="00000000" w:rsidRPr="00000000" w14:paraId="00000074">
            <w:pPr>
              <w:jc w:val="center"/>
              <w:rPr>
                <w:b w:val="1"/>
                <w:bCs w:val="1"/>
              </w:rPr>
            </w:pPr>
            <w:r w:rsidDel="00000000" w:rsidR="00000000" w:rsidRPr="00000000">
              <w:rPr>
                <w:b w:val="1"/>
                <w:bCs w:val="1"/>
                <w:rtl w:val="0"/>
              </w:rPr>
              <w:t xml:space="preserve">TEORETHICAL LECTURE TIME</w:t>
            </w:r>
          </w:p>
        </w:tc>
        <w:tc>
          <w:tcPr/>
          <w:p w:rsidR="00000000" w:rsidDel="00000000" w:rsidP="00000000" w:rsidRDefault="00000000" w:rsidRPr="00000000" w14:paraId="00000075">
            <w:pPr>
              <w:jc w:val="center"/>
              <w:rPr>
                <w:b w:val="1"/>
                <w:bCs w:val="1"/>
              </w:rPr>
            </w:pPr>
            <w:r w:rsidDel="00000000" w:rsidR="00000000" w:rsidRPr="00000000">
              <w:rPr>
                <w:b w:val="1"/>
                <w:bCs w:val="1"/>
                <w:rtl w:val="0"/>
              </w:rPr>
              <w:t xml:space="preserve">PRACTICAL LECTURE TIME</w:t>
            </w:r>
          </w:p>
        </w:tc>
        <w:tc>
          <w:tcPr/>
          <w:p w:rsidR="00000000" w:rsidDel="00000000" w:rsidP="00000000" w:rsidRDefault="00000000" w:rsidRPr="00000000" w14:paraId="00000076">
            <w:pPr>
              <w:jc w:val="center"/>
              <w:rPr>
                <w:b w:val="1"/>
                <w:bCs w:val="1"/>
              </w:rPr>
            </w:pPr>
            <w:r w:rsidDel="00000000" w:rsidR="00000000" w:rsidRPr="00000000">
              <w:rPr>
                <w:b w:val="1"/>
                <w:bCs w:val="1"/>
                <w:rtl w:val="0"/>
              </w:rPr>
              <w:t xml:space="preserve">INTERACTIVE EDUCATION</w:t>
            </w:r>
          </w:p>
          <w:p w:rsidR="00000000" w:rsidDel="00000000" w:rsidP="00000000" w:rsidRDefault="00000000" w:rsidRPr="00000000" w14:paraId="00000077">
            <w:pPr>
              <w:jc w:val="center"/>
              <w:rPr>
                <w:b w:val="1"/>
                <w:bCs w:val="1"/>
              </w:rPr>
            </w:pPr>
            <w:r w:rsidDel="00000000" w:rsidR="00000000" w:rsidRPr="00000000">
              <w:rPr>
                <w:b w:val="1"/>
                <w:bCs w:val="1"/>
                <w:rtl w:val="0"/>
              </w:rPr>
              <w:t xml:space="preserve">TIME</w:t>
            </w:r>
          </w:p>
        </w:tc>
        <w:tc>
          <w:tcPr/>
          <w:p w:rsidR="00000000" w:rsidDel="00000000" w:rsidP="00000000" w:rsidRDefault="00000000" w:rsidRPr="00000000" w14:paraId="00000078">
            <w:pPr>
              <w:jc w:val="center"/>
              <w:rPr>
                <w:b w:val="1"/>
                <w:bCs w:val="1"/>
              </w:rPr>
            </w:pPr>
            <w:r w:rsidDel="00000000" w:rsidR="00000000" w:rsidRPr="00000000">
              <w:rPr>
                <w:b w:val="1"/>
                <w:bCs w:val="1"/>
                <w:rtl w:val="0"/>
              </w:rPr>
              <w:t xml:space="preserve">TOTAL TIME</w:t>
            </w:r>
          </w:p>
        </w:tc>
      </w:tr>
      <w:tr>
        <w:trPr>
          <w:cantSplit w:val="0"/>
          <w:trHeight w:val="429" w:hRule="atLeast"/>
          <w:tblHeader w:val="0"/>
        </w:trPr>
        <w:tc>
          <w:tcPr/>
          <w:p w:rsidR="00000000" w:rsidDel="00000000" w:rsidP="00000000" w:rsidRDefault="00000000" w:rsidRPr="00000000" w14:paraId="00000079">
            <w:pPr>
              <w:jc w:val="center"/>
              <w:rPr/>
            </w:pPr>
            <w:r w:rsidDel="00000000" w:rsidR="00000000" w:rsidRPr="00000000">
              <w:rPr>
                <w:b w:val="1"/>
                <w:bCs w:val="1"/>
                <w:rtl w:val="0"/>
              </w:rPr>
              <w:t xml:space="preserve">Anatomy</w:t>
            </w:r>
            <w:r w:rsidDel="00000000" w:rsidR="00000000" w:rsidRPr="00000000">
              <w:rPr>
                <w:rtl w:val="0"/>
              </w:rPr>
            </w:r>
          </w:p>
        </w:tc>
        <w:tc>
          <w:tcPr/>
          <w:p w:rsidR="00000000" w:rsidDel="00000000" w:rsidP="00000000" w:rsidRDefault="00000000" w:rsidRPr="00000000" w14:paraId="0000007A">
            <w:pPr>
              <w:jc w:val="center"/>
              <w:rPr/>
            </w:pPr>
            <w:r w:rsidDel="00000000" w:rsidR="00000000" w:rsidRPr="00000000">
              <w:rPr>
                <w:rtl w:val="0"/>
              </w:rPr>
              <w:t xml:space="preserve">43</w:t>
            </w:r>
          </w:p>
        </w:tc>
        <w:tc>
          <w:tcPr/>
          <w:p w:rsidR="00000000" w:rsidDel="00000000" w:rsidP="00000000" w:rsidRDefault="00000000" w:rsidRPr="00000000" w14:paraId="0000007B">
            <w:pPr>
              <w:jc w:val="center"/>
              <w:rPr/>
            </w:pPr>
            <w:r w:rsidDel="00000000" w:rsidR="00000000" w:rsidRPr="00000000">
              <w:rPr>
                <w:rtl w:val="0"/>
              </w:rPr>
              <w:t xml:space="preserve">13</w:t>
            </w:r>
          </w:p>
        </w:tc>
        <w:tc>
          <w:tcPr/>
          <w:p w:rsidR="00000000" w:rsidDel="00000000" w:rsidP="00000000" w:rsidRDefault="00000000" w:rsidRPr="00000000" w14:paraId="0000007C">
            <w:pPr>
              <w:jc w:val="center"/>
              <w:rPr/>
            </w:pPr>
            <w:r w:rsidDel="00000000" w:rsidR="00000000" w:rsidRPr="00000000">
              <w:rPr>
                <w:rtl w:val="0"/>
              </w:rPr>
              <w:t xml:space="preserve">4 (2 hours flip class+2 hours discussion)</w:t>
            </w:r>
          </w:p>
        </w:tc>
        <w:tc>
          <w:tcPr/>
          <w:p w:rsidR="00000000" w:rsidDel="00000000" w:rsidP="00000000" w:rsidRDefault="00000000" w:rsidRPr="00000000" w14:paraId="0000007D">
            <w:pPr>
              <w:jc w:val="center"/>
              <w:rPr/>
            </w:pPr>
            <w:r w:rsidDel="00000000" w:rsidR="00000000" w:rsidRPr="00000000">
              <w:rPr>
                <w:rtl w:val="0"/>
              </w:rPr>
              <w:t xml:space="preserve">56</w:t>
            </w:r>
          </w:p>
        </w:tc>
      </w:tr>
      <w:tr>
        <w:trPr>
          <w:cantSplit w:val="0"/>
          <w:trHeight w:val="417" w:hRule="atLeast"/>
          <w:tblHeader w:val="0"/>
        </w:trPr>
        <w:tc>
          <w:tcPr/>
          <w:p w:rsidR="00000000" w:rsidDel="00000000" w:rsidP="00000000" w:rsidRDefault="00000000" w:rsidRPr="00000000" w14:paraId="0000007E">
            <w:pPr>
              <w:jc w:val="center"/>
              <w:rPr/>
            </w:pPr>
            <w:r w:rsidDel="00000000" w:rsidR="00000000" w:rsidRPr="00000000">
              <w:rPr>
                <w:b w:val="1"/>
                <w:bCs w:val="1"/>
                <w:rtl w:val="0"/>
              </w:rPr>
              <w:t xml:space="preserve">Histology and Embryology</w:t>
            </w:r>
            <w:r w:rsidDel="00000000" w:rsidR="00000000" w:rsidRPr="00000000">
              <w:rPr>
                <w:rtl w:val="0"/>
              </w:rPr>
            </w:r>
          </w:p>
        </w:tc>
        <w:tc>
          <w:tcPr/>
          <w:p w:rsidR="00000000" w:rsidDel="00000000" w:rsidP="00000000" w:rsidRDefault="00000000" w:rsidRPr="00000000" w14:paraId="0000007F">
            <w:pPr>
              <w:jc w:val="center"/>
              <w:rPr/>
            </w:pPr>
            <w:r w:rsidDel="00000000" w:rsidR="00000000" w:rsidRPr="00000000">
              <w:rPr>
                <w:rtl w:val="0"/>
              </w:rPr>
              <w:t xml:space="preserve">8</w:t>
            </w:r>
          </w:p>
        </w:tc>
        <w:tc>
          <w:tcPr/>
          <w:p w:rsidR="00000000" w:rsidDel="00000000" w:rsidP="00000000" w:rsidRDefault="00000000" w:rsidRPr="00000000" w14:paraId="00000080">
            <w:pPr>
              <w:jc w:val="center"/>
              <w:rPr/>
            </w:pPr>
            <w:r w:rsidDel="00000000" w:rsidR="00000000" w:rsidRPr="00000000">
              <w:rPr>
                <w:rtl w:val="0"/>
              </w:rPr>
              <w:t xml:space="preserve">2</w:t>
            </w:r>
          </w:p>
        </w:tc>
        <w:tc>
          <w:tcPr/>
          <w:p w:rsidR="00000000" w:rsidDel="00000000" w:rsidP="00000000" w:rsidRDefault="00000000" w:rsidRPr="00000000" w14:paraId="00000081">
            <w:pPr>
              <w:jc w:val="center"/>
              <w:rPr/>
            </w:pPr>
            <w:r w:rsidDel="00000000" w:rsidR="00000000" w:rsidRPr="00000000">
              <w:rPr>
                <w:rtl w:val="0"/>
              </w:rPr>
              <w:t xml:space="preserve">-</w:t>
            </w:r>
          </w:p>
        </w:tc>
        <w:tc>
          <w:tcPr/>
          <w:p w:rsidR="00000000" w:rsidDel="00000000" w:rsidP="00000000" w:rsidRDefault="00000000" w:rsidRPr="00000000" w14:paraId="00000082">
            <w:pPr>
              <w:jc w:val="center"/>
              <w:rPr/>
            </w:pPr>
            <w:r w:rsidDel="00000000" w:rsidR="00000000" w:rsidRPr="00000000">
              <w:rPr>
                <w:rtl w:val="0"/>
              </w:rPr>
              <w:t xml:space="preserve">10</w:t>
            </w:r>
          </w:p>
        </w:tc>
      </w:tr>
      <w:tr>
        <w:trPr>
          <w:cantSplit w:val="0"/>
          <w:trHeight w:val="202" w:hRule="atLeast"/>
          <w:tblHeader w:val="0"/>
        </w:trPr>
        <w:tc>
          <w:tcPr/>
          <w:p w:rsidR="00000000" w:rsidDel="00000000" w:rsidP="00000000" w:rsidRDefault="00000000" w:rsidRPr="00000000" w14:paraId="00000083">
            <w:pPr>
              <w:jc w:val="center"/>
              <w:rPr/>
            </w:pPr>
            <w:r w:rsidDel="00000000" w:rsidR="00000000" w:rsidRPr="00000000">
              <w:rPr>
                <w:b w:val="1"/>
                <w:bCs w:val="1"/>
                <w:rtl w:val="0"/>
              </w:rPr>
              <w:t xml:space="preserve">Medical Microbiology</w:t>
            </w:r>
            <w:r w:rsidDel="00000000" w:rsidR="00000000" w:rsidRPr="00000000">
              <w:rPr>
                <w:rtl w:val="0"/>
              </w:rPr>
            </w:r>
          </w:p>
        </w:tc>
        <w:tc>
          <w:tcPr/>
          <w:p w:rsidR="00000000" w:rsidDel="00000000" w:rsidP="00000000" w:rsidRDefault="00000000" w:rsidRPr="00000000" w14:paraId="00000084">
            <w:pPr>
              <w:jc w:val="center"/>
              <w:rPr/>
            </w:pPr>
            <w:r w:rsidDel="00000000" w:rsidR="00000000" w:rsidRPr="00000000">
              <w:rPr>
                <w:rtl w:val="0"/>
              </w:rPr>
              <w:t xml:space="preserve">21</w:t>
            </w:r>
          </w:p>
        </w:tc>
        <w:tc>
          <w:tcPr/>
          <w:p w:rsidR="00000000" w:rsidDel="00000000" w:rsidP="00000000" w:rsidRDefault="00000000" w:rsidRPr="00000000" w14:paraId="00000085">
            <w:pPr>
              <w:jc w:val="center"/>
              <w:rPr/>
            </w:pPr>
            <w:r w:rsidDel="00000000" w:rsidR="00000000" w:rsidRPr="00000000">
              <w:rPr>
                <w:rtl w:val="0"/>
              </w:rPr>
              <w:t xml:space="preserve">-</w:t>
            </w:r>
          </w:p>
        </w:tc>
        <w:tc>
          <w:tcPr/>
          <w:p w:rsidR="00000000" w:rsidDel="00000000" w:rsidP="00000000" w:rsidRDefault="00000000" w:rsidRPr="00000000" w14:paraId="00000086">
            <w:pPr>
              <w:jc w:val="center"/>
              <w:rPr/>
            </w:pPr>
            <w:r w:rsidDel="00000000" w:rsidR="00000000" w:rsidRPr="00000000">
              <w:rPr>
                <w:rtl w:val="0"/>
              </w:rPr>
              <w:t xml:space="preserve">-</w:t>
            </w:r>
          </w:p>
        </w:tc>
        <w:tc>
          <w:tcPr/>
          <w:p w:rsidR="00000000" w:rsidDel="00000000" w:rsidP="00000000" w:rsidRDefault="00000000" w:rsidRPr="00000000" w14:paraId="00000087">
            <w:pPr>
              <w:jc w:val="center"/>
              <w:rPr/>
            </w:pPr>
            <w:r w:rsidDel="00000000" w:rsidR="00000000" w:rsidRPr="00000000">
              <w:rPr>
                <w:rtl w:val="0"/>
              </w:rPr>
              <w:t xml:space="preserve">21</w:t>
            </w:r>
          </w:p>
        </w:tc>
      </w:tr>
      <w:tr>
        <w:trPr>
          <w:cantSplit w:val="0"/>
          <w:trHeight w:val="214" w:hRule="atLeast"/>
          <w:tblHeader w:val="0"/>
        </w:trPr>
        <w:tc>
          <w:tcPr/>
          <w:p w:rsidR="00000000" w:rsidDel="00000000" w:rsidP="00000000" w:rsidRDefault="00000000" w:rsidRPr="00000000" w14:paraId="00000088">
            <w:pPr>
              <w:jc w:val="center"/>
              <w:rPr/>
            </w:pPr>
            <w:r w:rsidDel="00000000" w:rsidR="00000000" w:rsidRPr="00000000">
              <w:rPr>
                <w:b w:val="1"/>
                <w:bCs w:val="1"/>
                <w:rtl w:val="0"/>
              </w:rPr>
              <w:t xml:space="preserve">Pharmacology</w:t>
            </w:r>
            <w:r w:rsidDel="00000000" w:rsidR="00000000" w:rsidRPr="00000000">
              <w:rPr>
                <w:rtl w:val="0"/>
              </w:rPr>
            </w:r>
          </w:p>
        </w:tc>
        <w:tc>
          <w:tcPr/>
          <w:p w:rsidR="00000000" w:rsidDel="00000000" w:rsidP="00000000" w:rsidRDefault="00000000" w:rsidRPr="00000000" w14:paraId="00000089">
            <w:pPr>
              <w:jc w:val="center"/>
              <w:rPr/>
            </w:pPr>
            <w:r w:rsidDel="00000000" w:rsidR="00000000" w:rsidRPr="00000000">
              <w:rPr>
                <w:rtl w:val="0"/>
              </w:rPr>
              <w:t xml:space="preserve">16</w:t>
            </w:r>
          </w:p>
        </w:tc>
        <w:tc>
          <w:tcPr/>
          <w:p w:rsidR="00000000" w:rsidDel="00000000" w:rsidP="00000000" w:rsidRDefault="00000000" w:rsidRPr="00000000" w14:paraId="0000008A">
            <w:pPr>
              <w:jc w:val="center"/>
              <w:rPr/>
            </w:pPr>
            <w:r w:rsidDel="00000000" w:rsidR="00000000" w:rsidRPr="00000000">
              <w:rPr>
                <w:rtl w:val="0"/>
              </w:rPr>
              <w:t xml:space="preserve">-</w:t>
            </w:r>
          </w:p>
        </w:tc>
        <w:tc>
          <w:tcPr/>
          <w:p w:rsidR="00000000" w:rsidDel="00000000" w:rsidP="00000000" w:rsidRDefault="00000000" w:rsidRPr="00000000" w14:paraId="0000008B">
            <w:pPr>
              <w:jc w:val="center"/>
              <w:rPr/>
            </w:pPr>
            <w:r w:rsidDel="00000000" w:rsidR="00000000" w:rsidRPr="00000000">
              <w:rPr>
                <w:rtl w:val="0"/>
              </w:rPr>
              <w:t xml:space="preserve">-</w:t>
            </w:r>
          </w:p>
        </w:tc>
        <w:tc>
          <w:tcPr/>
          <w:p w:rsidR="00000000" w:rsidDel="00000000" w:rsidP="00000000" w:rsidRDefault="00000000" w:rsidRPr="00000000" w14:paraId="0000008C">
            <w:pPr>
              <w:jc w:val="center"/>
              <w:rPr/>
            </w:pPr>
            <w:r w:rsidDel="00000000" w:rsidR="00000000" w:rsidRPr="00000000">
              <w:rPr>
                <w:rtl w:val="0"/>
              </w:rPr>
              <w:t xml:space="preserve">16</w:t>
            </w:r>
          </w:p>
        </w:tc>
      </w:tr>
      <w:tr>
        <w:trPr>
          <w:cantSplit w:val="0"/>
          <w:trHeight w:val="402" w:hRule="atLeast"/>
          <w:tblHeader w:val="0"/>
        </w:trPr>
        <w:tc>
          <w:tcPr/>
          <w:p w:rsidR="00000000" w:rsidDel="00000000" w:rsidP="00000000" w:rsidRDefault="00000000" w:rsidRPr="00000000" w14:paraId="0000008D">
            <w:pPr>
              <w:jc w:val="center"/>
              <w:rPr/>
            </w:pPr>
            <w:r w:rsidDel="00000000" w:rsidR="00000000" w:rsidRPr="00000000">
              <w:rPr>
                <w:b w:val="1"/>
                <w:bCs w:val="1"/>
                <w:rtl w:val="0"/>
              </w:rPr>
              <w:t xml:space="preserve">Medical Biochemistry</w:t>
            </w:r>
            <w:r w:rsidDel="00000000" w:rsidR="00000000" w:rsidRPr="00000000">
              <w:rPr>
                <w:rtl w:val="0"/>
              </w:rPr>
            </w:r>
          </w:p>
        </w:tc>
        <w:tc>
          <w:tcPr/>
          <w:p w:rsidR="00000000" w:rsidDel="00000000" w:rsidP="00000000" w:rsidRDefault="00000000" w:rsidRPr="00000000" w14:paraId="0000008E">
            <w:pPr>
              <w:jc w:val="center"/>
              <w:rPr/>
            </w:pPr>
            <w:r w:rsidDel="00000000" w:rsidR="00000000" w:rsidRPr="00000000">
              <w:rPr>
                <w:rtl w:val="0"/>
              </w:rPr>
              <w:t xml:space="preserve">3</w:t>
            </w:r>
          </w:p>
        </w:tc>
        <w:tc>
          <w:tcPr/>
          <w:p w:rsidR="00000000" w:rsidDel="00000000" w:rsidP="00000000" w:rsidRDefault="00000000" w:rsidRPr="00000000" w14:paraId="0000008F">
            <w:pPr>
              <w:jc w:val="center"/>
              <w:rPr/>
            </w:pPr>
            <w:r w:rsidDel="00000000" w:rsidR="00000000" w:rsidRPr="00000000">
              <w:rPr>
                <w:rtl w:val="0"/>
              </w:rPr>
              <w:t xml:space="preserve">-</w:t>
            </w:r>
          </w:p>
        </w:tc>
        <w:tc>
          <w:tcPr/>
          <w:p w:rsidR="00000000" w:rsidDel="00000000" w:rsidP="00000000" w:rsidRDefault="00000000" w:rsidRPr="00000000" w14:paraId="00000090">
            <w:pPr>
              <w:jc w:val="center"/>
              <w:rPr/>
            </w:pPr>
            <w:r w:rsidDel="00000000" w:rsidR="00000000" w:rsidRPr="00000000">
              <w:rPr>
                <w:rtl w:val="0"/>
              </w:rPr>
              <w:t xml:space="preserve">-</w:t>
            </w:r>
          </w:p>
        </w:tc>
        <w:tc>
          <w:tcPr/>
          <w:p w:rsidR="00000000" w:rsidDel="00000000" w:rsidP="00000000" w:rsidRDefault="00000000" w:rsidRPr="00000000" w14:paraId="00000091">
            <w:pPr>
              <w:jc w:val="center"/>
              <w:rPr/>
            </w:pPr>
            <w:r w:rsidDel="00000000" w:rsidR="00000000" w:rsidRPr="00000000">
              <w:rPr>
                <w:rtl w:val="0"/>
              </w:rPr>
              <w:t xml:space="preserve">3</w:t>
            </w:r>
          </w:p>
        </w:tc>
      </w:tr>
      <w:tr>
        <w:trPr>
          <w:cantSplit w:val="0"/>
          <w:trHeight w:val="417" w:hRule="atLeast"/>
          <w:tblHeader w:val="0"/>
        </w:trPr>
        <w:tc>
          <w:tcPr/>
          <w:p w:rsidR="00000000" w:rsidDel="00000000" w:rsidP="00000000" w:rsidRDefault="00000000" w:rsidRPr="00000000" w14:paraId="00000092">
            <w:pPr>
              <w:jc w:val="center"/>
              <w:rPr/>
            </w:pPr>
            <w:r w:rsidDel="00000000" w:rsidR="00000000" w:rsidRPr="00000000">
              <w:rPr>
                <w:b w:val="1"/>
                <w:bCs w:val="1"/>
                <w:rtl w:val="0"/>
              </w:rPr>
              <w:t xml:space="preserve">Medical Pathology</w:t>
            </w:r>
            <w:r w:rsidDel="00000000" w:rsidR="00000000" w:rsidRPr="00000000">
              <w:rPr>
                <w:rtl w:val="0"/>
              </w:rPr>
            </w:r>
          </w:p>
        </w:tc>
        <w:tc>
          <w:tcPr/>
          <w:p w:rsidR="00000000" w:rsidDel="00000000" w:rsidP="00000000" w:rsidRDefault="00000000" w:rsidRPr="00000000" w14:paraId="00000093">
            <w:pPr>
              <w:jc w:val="center"/>
              <w:rPr/>
            </w:pPr>
            <w:r w:rsidDel="00000000" w:rsidR="00000000" w:rsidRPr="00000000">
              <w:rPr>
                <w:rtl w:val="0"/>
              </w:rPr>
              <w:t xml:space="preserve">6</w:t>
            </w:r>
          </w:p>
        </w:tc>
        <w:tc>
          <w:tcPr/>
          <w:p w:rsidR="00000000" w:rsidDel="00000000" w:rsidP="00000000" w:rsidRDefault="00000000" w:rsidRPr="00000000" w14:paraId="00000094">
            <w:pPr>
              <w:jc w:val="center"/>
              <w:rPr/>
            </w:pPr>
            <w:r w:rsidDel="00000000" w:rsidR="00000000" w:rsidRPr="00000000">
              <w:rPr>
                <w:rtl w:val="0"/>
              </w:rPr>
              <w:t xml:space="preserve">-</w:t>
            </w:r>
          </w:p>
        </w:tc>
        <w:tc>
          <w:tcPr/>
          <w:p w:rsidR="00000000" w:rsidDel="00000000" w:rsidP="00000000" w:rsidRDefault="00000000" w:rsidRPr="00000000" w14:paraId="00000095">
            <w:pPr>
              <w:jc w:val="center"/>
              <w:rPr/>
            </w:pPr>
            <w:r w:rsidDel="00000000" w:rsidR="00000000" w:rsidRPr="00000000">
              <w:rPr>
                <w:rtl w:val="0"/>
              </w:rPr>
              <w:t xml:space="preserve">-</w:t>
            </w:r>
          </w:p>
        </w:tc>
        <w:tc>
          <w:tcPr/>
          <w:p w:rsidR="00000000" w:rsidDel="00000000" w:rsidP="00000000" w:rsidRDefault="00000000" w:rsidRPr="00000000" w14:paraId="00000096">
            <w:pPr>
              <w:jc w:val="center"/>
              <w:rPr/>
            </w:pPr>
            <w:r w:rsidDel="00000000" w:rsidR="00000000" w:rsidRPr="00000000">
              <w:rPr>
                <w:rtl w:val="0"/>
              </w:rPr>
              <w:t xml:space="preserve">6</w:t>
            </w:r>
          </w:p>
        </w:tc>
      </w:tr>
      <w:tr>
        <w:trPr>
          <w:cantSplit w:val="0"/>
          <w:trHeight w:val="417" w:hRule="atLeast"/>
          <w:tblHeader w:val="0"/>
        </w:trPr>
        <w:tc>
          <w:tcPr/>
          <w:p w:rsidR="00000000" w:rsidDel="00000000" w:rsidP="00000000" w:rsidRDefault="00000000" w:rsidRPr="00000000" w14:paraId="00000097">
            <w:pPr>
              <w:jc w:val="center"/>
              <w:rPr>
                <w:b w:val="1"/>
                <w:bCs w:val="1"/>
              </w:rPr>
            </w:pPr>
            <w:r w:rsidDel="00000000" w:rsidR="00000000" w:rsidRPr="00000000">
              <w:rPr>
                <w:b w:val="1"/>
                <w:bCs w:val="1"/>
                <w:rtl w:val="0"/>
              </w:rPr>
              <w:t xml:space="preserve">Physiology</w:t>
            </w:r>
          </w:p>
        </w:tc>
        <w:tc>
          <w:tcPr/>
          <w:p w:rsidR="00000000" w:rsidDel="00000000" w:rsidP="00000000" w:rsidRDefault="00000000" w:rsidRPr="00000000" w14:paraId="00000098">
            <w:pPr>
              <w:jc w:val="center"/>
              <w:rPr/>
            </w:pPr>
            <w:r w:rsidDel="00000000" w:rsidR="00000000" w:rsidRPr="00000000">
              <w:rPr>
                <w:rtl w:val="0"/>
              </w:rPr>
              <w:t xml:space="preserve">32</w:t>
            </w:r>
          </w:p>
        </w:tc>
        <w:tc>
          <w:tcPr/>
          <w:p w:rsidR="00000000" w:rsidDel="00000000" w:rsidP="00000000" w:rsidRDefault="00000000" w:rsidRPr="00000000" w14:paraId="00000099">
            <w:pPr>
              <w:jc w:val="center"/>
              <w:rPr/>
            </w:pPr>
            <w:r w:rsidDel="00000000" w:rsidR="00000000" w:rsidRPr="00000000">
              <w:rPr>
                <w:rtl w:val="0"/>
              </w:rPr>
              <w:t xml:space="preserve">3</w:t>
            </w:r>
          </w:p>
        </w:tc>
        <w:tc>
          <w:tcPr/>
          <w:p w:rsidR="00000000" w:rsidDel="00000000" w:rsidP="00000000" w:rsidRDefault="00000000" w:rsidRPr="00000000" w14:paraId="0000009A">
            <w:pPr>
              <w:jc w:val="center"/>
              <w:rPr/>
            </w:pPr>
            <w:r w:rsidDel="00000000" w:rsidR="00000000" w:rsidRPr="00000000">
              <w:rPr>
                <w:rtl w:val="0"/>
              </w:rPr>
              <w:t xml:space="preserve">-</w:t>
            </w:r>
          </w:p>
        </w:tc>
        <w:tc>
          <w:tcPr/>
          <w:p w:rsidR="00000000" w:rsidDel="00000000" w:rsidP="00000000" w:rsidRDefault="00000000" w:rsidRPr="00000000" w14:paraId="0000009B">
            <w:pPr>
              <w:jc w:val="center"/>
              <w:rPr/>
            </w:pPr>
            <w:r w:rsidDel="00000000" w:rsidR="00000000" w:rsidRPr="00000000">
              <w:rPr>
                <w:rtl w:val="0"/>
              </w:rPr>
              <w:t xml:space="preserve">35</w:t>
            </w:r>
          </w:p>
        </w:tc>
      </w:tr>
      <w:tr>
        <w:trPr>
          <w:cantSplit w:val="0"/>
          <w:trHeight w:val="417" w:hRule="atLeast"/>
          <w:tblHeader w:val="0"/>
        </w:trPr>
        <w:tc>
          <w:tcPr/>
          <w:p w:rsidR="00000000" w:rsidDel="00000000" w:rsidP="00000000" w:rsidRDefault="00000000" w:rsidRPr="00000000" w14:paraId="0000009C">
            <w:pPr>
              <w:jc w:val="center"/>
              <w:rPr>
                <w:b w:val="1"/>
                <w:bCs w:val="1"/>
              </w:rPr>
            </w:pPr>
            <w:r w:rsidDel="00000000" w:rsidR="00000000" w:rsidRPr="00000000">
              <w:rPr>
                <w:b w:val="1"/>
                <w:bCs w:val="1"/>
                <w:rtl w:val="0"/>
              </w:rPr>
              <w:t xml:space="preserve">Medical Informatics</w:t>
            </w:r>
          </w:p>
        </w:tc>
        <w:tc>
          <w:tcPr/>
          <w:p w:rsidR="00000000" w:rsidDel="00000000" w:rsidP="00000000" w:rsidRDefault="00000000" w:rsidRPr="00000000" w14:paraId="0000009D">
            <w:pPr>
              <w:jc w:val="center"/>
              <w:rPr/>
            </w:pPr>
            <w:r w:rsidDel="00000000" w:rsidR="00000000" w:rsidRPr="00000000">
              <w:rPr>
                <w:rtl w:val="0"/>
              </w:rPr>
              <w:t xml:space="preserve">2</w:t>
            </w:r>
          </w:p>
        </w:tc>
        <w:tc>
          <w:tcPr/>
          <w:p w:rsidR="00000000" w:rsidDel="00000000" w:rsidP="00000000" w:rsidRDefault="00000000" w:rsidRPr="00000000" w14:paraId="0000009E">
            <w:pPr>
              <w:jc w:val="center"/>
              <w:rPr/>
            </w:pPr>
            <w:r w:rsidDel="00000000" w:rsidR="00000000" w:rsidRPr="00000000">
              <w:rPr>
                <w:rtl w:val="0"/>
              </w:rPr>
              <w:t xml:space="preserve">1( Clinical Skill)</w:t>
            </w:r>
          </w:p>
        </w:tc>
        <w:tc>
          <w:tcPr/>
          <w:p w:rsidR="00000000" w:rsidDel="00000000" w:rsidP="00000000" w:rsidRDefault="00000000" w:rsidRPr="00000000" w14:paraId="0000009F">
            <w:pPr>
              <w:jc w:val="center"/>
              <w:rPr/>
            </w:pPr>
            <w:r w:rsidDel="00000000" w:rsidR="00000000" w:rsidRPr="00000000">
              <w:rPr>
                <w:rtl w:val="0"/>
              </w:rPr>
              <w:t xml:space="preserve">-</w:t>
            </w:r>
          </w:p>
        </w:tc>
        <w:tc>
          <w:tcPr/>
          <w:p w:rsidR="00000000" w:rsidDel="00000000" w:rsidP="00000000" w:rsidRDefault="00000000" w:rsidRPr="00000000" w14:paraId="000000A0">
            <w:pPr>
              <w:jc w:val="center"/>
              <w:rPr/>
            </w:pPr>
            <w:r w:rsidDel="00000000" w:rsidR="00000000" w:rsidRPr="00000000">
              <w:rPr>
                <w:rtl w:val="0"/>
              </w:rPr>
              <w:t xml:space="preserve">3</w:t>
            </w:r>
          </w:p>
        </w:tc>
      </w:tr>
      <w:tr>
        <w:trPr>
          <w:cantSplit w:val="0"/>
          <w:trHeight w:val="417" w:hRule="atLeast"/>
          <w:tblHeader w:val="0"/>
        </w:trPr>
        <w:tc>
          <w:tcPr/>
          <w:p w:rsidR="00000000" w:rsidDel="00000000" w:rsidP="00000000" w:rsidRDefault="00000000" w:rsidRPr="00000000" w14:paraId="000000A1">
            <w:pPr>
              <w:jc w:val="center"/>
              <w:rPr>
                <w:b w:val="1"/>
                <w:bCs w:val="1"/>
              </w:rPr>
            </w:pPr>
            <w:r w:rsidDel="00000000" w:rsidR="00000000" w:rsidRPr="00000000">
              <w:rPr>
                <w:b w:val="1"/>
                <w:bCs w:val="1"/>
                <w:rtl w:val="0"/>
              </w:rPr>
              <w:t xml:space="preserve">Biophysics</w:t>
            </w:r>
          </w:p>
        </w:tc>
        <w:tc>
          <w:tcPr/>
          <w:p w:rsidR="00000000" w:rsidDel="00000000" w:rsidP="00000000" w:rsidRDefault="00000000" w:rsidRPr="00000000" w14:paraId="000000A2">
            <w:pPr>
              <w:jc w:val="center"/>
              <w:rPr/>
            </w:pPr>
            <w:r w:rsidDel="00000000" w:rsidR="00000000" w:rsidRPr="00000000">
              <w:rPr>
                <w:rtl w:val="0"/>
              </w:rPr>
              <w:t xml:space="preserve">14</w:t>
            </w:r>
          </w:p>
        </w:tc>
        <w:tc>
          <w:tcPr/>
          <w:p w:rsidR="00000000" w:rsidDel="00000000" w:rsidP="00000000" w:rsidRDefault="00000000" w:rsidRPr="00000000" w14:paraId="000000A3">
            <w:pPr>
              <w:jc w:val="center"/>
              <w:rPr/>
            </w:pPr>
            <w:r w:rsidDel="00000000" w:rsidR="00000000" w:rsidRPr="00000000">
              <w:rPr>
                <w:rtl w:val="0"/>
              </w:rPr>
              <w:t xml:space="preserve">-</w:t>
            </w:r>
          </w:p>
        </w:tc>
        <w:tc>
          <w:tcPr/>
          <w:p w:rsidR="00000000" w:rsidDel="00000000" w:rsidP="00000000" w:rsidRDefault="00000000" w:rsidRPr="00000000" w14:paraId="000000A4">
            <w:pPr>
              <w:jc w:val="center"/>
              <w:rPr/>
            </w:pPr>
            <w:r w:rsidDel="00000000" w:rsidR="00000000" w:rsidRPr="00000000">
              <w:rPr>
                <w:rtl w:val="0"/>
              </w:rPr>
              <w:t xml:space="preserve">-</w:t>
            </w:r>
          </w:p>
        </w:tc>
        <w:tc>
          <w:tcPr/>
          <w:p w:rsidR="00000000" w:rsidDel="00000000" w:rsidP="00000000" w:rsidRDefault="00000000" w:rsidRPr="00000000" w14:paraId="000000A5">
            <w:pPr>
              <w:jc w:val="center"/>
              <w:rPr/>
            </w:pPr>
            <w:r w:rsidDel="00000000" w:rsidR="00000000" w:rsidRPr="00000000">
              <w:rPr>
                <w:rtl w:val="0"/>
              </w:rPr>
              <w:t xml:space="preserve">14</w:t>
            </w:r>
          </w:p>
        </w:tc>
      </w:tr>
      <w:tr>
        <w:trPr>
          <w:cantSplit w:val="0"/>
          <w:trHeight w:val="417" w:hRule="atLeast"/>
          <w:tblHeader w:val="0"/>
        </w:trPr>
        <w:tc>
          <w:tcPr/>
          <w:p w:rsidR="00000000" w:rsidDel="00000000" w:rsidP="00000000" w:rsidRDefault="00000000" w:rsidRPr="00000000" w14:paraId="000000A6">
            <w:pPr>
              <w:jc w:val="center"/>
              <w:rPr>
                <w:b w:val="1"/>
                <w:bCs w:val="1"/>
              </w:rPr>
            </w:pPr>
            <w:r w:rsidDel="00000000" w:rsidR="00000000" w:rsidRPr="00000000">
              <w:rPr>
                <w:b w:val="1"/>
                <w:bCs w:val="1"/>
                <w:rtl w:val="0"/>
              </w:rPr>
              <w:t xml:space="preserve">Psychiatry</w:t>
            </w:r>
          </w:p>
        </w:tc>
        <w:tc>
          <w:tcPr/>
          <w:p w:rsidR="00000000" w:rsidDel="00000000" w:rsidP="00000000" w:rsidRDefault="00000000" w:rsidRPr="00000000" w14:paraId="000000A7">
            <w:pPr>
              <w:jc w:val="center"/>
              <w:rPr/>
            </w:pPr>
            <w:r w:rsidDel="00000000" w:rsidR="00000000" w:rsidRPr="00000000">
              <w:rPr>
                <w:rtl w:val="0"/>
              </w:rPr>
              <w:t xml:space="preserve">2</w:t>
            </w:r>
          </w:p>
        </w:tc>
        <w:tc>
          <w:tcPr/>
          <w:p w:rsidR="00000000" w:rsidDel="00000000" w:rsidP="00000000" w:rsidRDefault="00000000" w:rsidRPr="00000000" w14:paraId="000000A8">
            <w:pPr>
              <w:jc w:val="center"/>
              <w:rPr/>
            </w:pPr>
            <w:r w:rsidDel="00000000" w:rsidR="00000000" w:rsidRPr="00000000">
              <w:rPr>
                <w:rtl w:val="0"/>
              </w:rPr>
              <w:t xml:space="preserve">-</w:t>
            </w:r>
          </w:p>
        </w:tc>
        <w:tc>
          <w:tcPr/>
          <w:p w:rsidR="00000000" w:rsidDel="00000000" w:rsidP="00000000" w:rsidRDefault="00000000" w:rsidRPr="00000000" w14:paraId="000000A9">
            <w:pPr>
              <w:jc w:val="center"/>
              <w:rPr/>
            </w:pPr>
            <w:r w:rsidDel="00000000" w:rsidR="00000000" w:rsidRPr="00000000">
              <w:rPr>
                <w:rtl w:val="0"/>
              </w:rPr>
              <w:t xml:space="preserve">-</w:t>
            </w:r>
          </w:p>
        </w:tc>
        <w:tc>
          <w:tcPr/>
          <w:p w:rsidR="00000000" w:rsidDel="00000000" w:rsidP="00000000" w:rsidRDefault="00000000" w:rsidRPr="00000000" w14:paraId="000000AA">
            <w:pPr>
              <w:jc w:val="center"/>
              <w:rPr/>
            </w:pPr>
            <w:r w:rsidDel="00000000" w:rsidR="00000000" w:rsidRPr="00000000">
              <w:rPr>
                <w:rtl w:val="0"/>
              </w:rPr>
              <w:t xml:space="preserve">2</w:t>
            </w:r>
          </w:p>
        </w:tc>
      </w:tr>
      <w:tr>
        <w:trPr>
          <w:cantSplit w:val="0"/>
          <w:trHeight w:val="417" w:hRule="atLeast"/>
          <w:tblHeader w:val="0"/>
        </w:trPr>
        <w:tc>
          <w:tcPr/>
          <w:p w:rsidR="00000000" w:rsidDel="00000000" w:rsidP="00000000" w:rsidRDefault="00000000" w:rsidRPr="00000000" w14:paraId="000000AB">
            <w:pPr>
              <w:jc w:val="center"/>
              <w:rPr>
                <w:b w:val="1"/>
                <w:bCs w:val="1"/>
              </w:rPr>
            </w:pPr>
            <w:r w:rsidDel="00000000" w:rsidR="00000000" w:rsidRPr="00000000">
              <w:rPr>
                <w:b w:val="1"/>
                <w:bCs w:val="1"/>
                <w:rtl w:val="0"/>
              </w:rPr>
              <w:t xml:space="preserve">PBL</w:t>
            </w:r>
          </w:p>
        </w:tc>
        <w:tc>
          <w:tcPr/>
          <w:p w:rsidR="00000000" w:rsidDel="00000000" w:rsidP="00000000" w:rsidRDefault="00000000" w:rsidRPr="00000000" w14:paraId="000000AC">
            <w:pPr>
              <w:jc w:val="center"/>
              <w:rPr/>
            </w:pPr>
            <w:r w:rsidDel="00000000" w:rsidR="00000000" w:rsidRPr="00000000">
              <w:rPr>
                <w:rtl w:val="0"/>
              </w:rPr>
              <w:t xml:space="preserve">-</w:t>
            </w:r>
          </w:p>
        </w:tc>
        <w:tc>
          <w:tcPr/>
          <w:p w:rsidR="00000000" w:rsidDel="00000000" w:rsidP="00000000" w:rsidRDefault="00000000" w:rsidRPr="00000000" w14:paraId="000000AD">
            <w:pPr>
              <w:jc w:val="center"/>
              <w:rPr/>
            </w:pPr>
            <w:r w:rsidDel="00000000" w:rsidR="00000000" w:rsidRPr="00000000">
              <w:rPr>
                <w:rtl w:val="0"/>
              </w:rPr>
              <w:t xml:space="preserve">-</w:t>
            </w:r>
          </w:p>
        </w:tc>
        <w:tc>
          <w:tcPr/>
          <w:p w:rsidR="00000000" w:rsidDel="00000000" w:rsidP="00000000" w:rsidRDefault="00000000" w:rsidRPr="00000000" w14:paraId="000000AE">
            <w:pPr>
              <w:jc w:val="center"/>
              <w:rPr/>
            </w:pPr>
            <w:r w:rsidDel="00000000" w:rsidR="00000000" w:rsidRPr="00000000">
              <w:rPr>
                <w:rtl w:val="0"/>
              </w:rPr>
              <w:t xml:space="preserve">6</w:t>
            </w:r>
          </w:p>
        </w:tc>
        <w:tc>
          <w:tcPr/>
          <w:p w:rsidR="00000000" w:rsidDel="00000000" w:rsidP="00000000" w:rsidRDefault="00000000" w:rsidRPr="00000000" w14:paraId="000000AF">
            <w:pPr>
              <w:jc w:val="center"/>
              <w:rPr/>
            </w:pPr>
            <w:r w:rsidDel="00000000" w:rsidR="00000000" w:rsidRPr="00000000">
              <w:rPr>
                <w:rtl w:val="0"/>
              </w:rPr>
              <w:t xml:space="preserve">6</w:t>
            </w:r>
          </w:p>
        </w:tc>
      </w:tr>
      <w:tr>
        <w:trPr>
          <w:cantSplit w:val="0"/>
          <w:trHeight w:val="417" w:hRule="atLeast"/>
          <w:tblHeader w:val="0"/>
        </w:trPr>
        <w:tc>
          <w:tcPr/>
          <w:p w:rsidR="00000000" w:rsidDel="00000000" w:rsidP="00000000" w:rsidRDefault="00000000" w:rsidRPr="00000000" w14:paraId="000000B0">
            <w:pPr>
              <w:jc w:val="center"/>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B1">
            <w:pPr>
              <w:jc w:val="center"/>
              <w:rPr/>
            </w:pPr>
            <w:r w:rsidDel="00000000" w:rsidR="00000000" w:rsidRPr="00000000">
              <w:rPr>
                <w:rtl w:val="0"/>
              </w:rPr>
            </w:r>
          </w:p>
        </w:tc>
        <w:tc>
          <w:tcPr/>
          <w:p w:rsidR="00000000" w:rsidDel="00000000" w:rsidP="00000000" w:rsidRDefault="00000000" w:rsidRPr="00000000" w14:paraId="000000B2">
            <w:pPr>
              <w:rPr/>
            </w:pPr>
            <w:r w:rsidDel="00000000" w:rsidR="00000000" w:rsidRPr="00000000">
              <w:rPr>
                <w:rtl w:val="0"/>
              </w:rPr>
            </w:r>
          </w:p>
        </w:tc>
        <w:tc>
          <w:tcPr/>
          <w:p w:rsidR="00000000" w:rsidDel="00000000" w:rsidP="00000000" w:rsidRDefault="00000000" w:rsidRPr="00000000" w14:paraId="000000B3">
            <w:pPr>
              <w:rPr/>
            </w:pPr>
            <w:r w:rsidDel="00000000" w:rsidR="00000000" w:rsidRPr="00000000">
              <w:rPr>
                <w:rtl w:val="0"/>
              </w:rPr>
            </w:r>
          </w:p>
        </w:tc>
        <w:tc>
          <w:tcPr/>
          <w:p w:rsidR="00000000" w:rsidDel="00000000" w:rsidP="00000000" w:rsidRDefault="00000000" w:rsidRPr="00000000" w14:paraId="000000B4">
            <w:pPr>
              <w:jc w:val="center"/>
              <w:rPr/>
            </w:pPr>
            <w:r w:rsidDel="00000000" w:rsidR="00000000" w:rsidRPr="00000000">
              <w:rPr>
                <w:rtl w:val="0"/>
              </w:rPr>
            </w:r>
          </w:p>
        </w:tc>
      </w:tr>
    </w:tbl>
    <w:p w:rsidR="00000000" w:rsidDel="00000000" w:rsidP="00000000" w:rsidRDefault="00000000" w:rsidRPr="00000000" w14:paraId="000000B5">
      <w:pPr>
        <w:rPr/>
      </w:pPr>
      <w:r w:rsidDel="00000000" w:rsidR="00000000" w:rsidRPr="00000000">
        <w:rPr>
          <w:rtl w:val="0"/>
        </w:rPr>
      </w:r>
    </w:p>
    <w:tbl>
      <w:tblPr>
        <w:tblStyle w:val="Table5"/>
        <w:tblW w:w="991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9"/>
        <w:gridCol w:w="4959"/>
        <w:tblGridChange w:id="0">
          <w:tblGrid>
            <w:gridCol w:w="4959"/>
            <w:gridCol w:w="4959"/>
          </w:tblGrid>
        </w:tblGridChange>
      </w:tblGrid>
      <w:tr>
        <w:trPr>
          <w:cantSplit w:val="0"/>
          <w:trHeight w:val="348" w:hRule="atLeast"/>
          <w:tblHeader w:val="0"/>
        </w:trPr>
        <w:tc>
          <w:tcPr/>
          <w:p w:rsidR="00000000" w:rsidDel="00000000" w:rsidP="00000000" w:rsidRDefault="00000000" w:rsidRPr="00000000" w14:paraId="000000B6">
            <w:pPr>
              <w:rPr>
                <w:b w:val="1"/>
                <w:bCs w:val="1"/>
              </w:rPr>
            </w:pPr>
            <w:r w:rsidDel="00000000" w:rsidR="00000000" w:rsidRPr="00000000">
              <w:rPr>
                <w:b w:val="1"/>
                <w:bCs w:val="1"/>
                <w:rtl w:val="0"/>
              </w:rPr>
              <w:t xml:space="preserve">Advisor Visit  </w:t>
            </w:r>
          </w:p>
        </w:tc>
        <w:tc>
          <w:tcPr/>
          <w:p w:rsidR="00000000" w:rsidDel="00000000" w:rsidP="00000000" w:rsidRDefault="00000000" w:rsidRPr="00000000" w14:paraId="000000B7">
            <w:pPr>
              <w:rPr/>
            </w:pPr>
            <w:r w:rsidDel="00000000" w:rsidR="00000000" w:rsidRPr="00000000">
              <w:rPr>
                <w:rtl w:val="0"/>
              </w:rPr>
              <w:t xml:space="preserve">4 Hours</w:t>
            </w:r>
          </w:p>
        </w:tc>
      </w:tr>
    </w:tbl>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tbl>
      <w:tblPr>
        <w:tblStyle w:val="Table6"/>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3826"/>
        <w:gridCol w:w="3827"/>
        <w:tblGridChange w:id="0">
          <w:tblGrid>
            <w:gridCol w:w="2265"/>
            <w:gridCol w:w="3826"/>
            <w:gridCol w:w="3827"/>
          </w:tblGrid>
        </w:tblGridChange>
      </w:tblGrid>
      <w:tr>
        <w:trPr>
          <w:cantSplit w:val="0"/>
          <w:trHeight w:val="271" w:hRule="atLeast"/>
          <w:tblHeader w:val="0"/>
        </w:trPr>
        <w:tc>
          <w:tcPr>
            <w:gridSpan w:val="3"/>
          </w:tcPr>
          <w:p w:rsidR="00000000" w:rsidDel="00000000" w:rsidP="00000000" w:rsidRDefault="00000000" w:rsidRPr="00000000" w14:paraId="000000BA">
            <w:pPr>
              <w:jc w:val="center"/>
              <w:rPr>
                <w:b w:val="1"/>
                <w:bCs w:val="1"/>
              </w:rPr>
            </w:pPr>
            <w:r w:rsidDel="00000000" w:rsidR="00000000" w:rsidRPr="00000000">
              <w:rPr>
                <w:b w:val="1"/>
                <w:bCs w:val="1"/>
                <w:rtl w:val="0"/>
              </w:rPr>
              <w:t xml:space="preserve">CONTENT OF THE MED 203 COMMITTEE </w:t>
            </w:r>
          </w:p>
        </w:tc>
      </w:tr>
      <w:tr>
        <w:trPr>
          <w:cantSplit w:val="0"/>
          <w:trHeight w:val="1026" w:hRule="atLeast"/>
          <w:tblHeader w:val="0"/>
        </w:trPr>
        <w:tc>
          <w:tcPr>
            <w:gridSpan w:val="3"/>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before="120" w:line="283" w:lineRule="auto"/>
              <w:jc w:val="both"/>
              <w:rPr>
                <w:color w:val="000000"/>
              </w:rPr>
            </w:pPr>
            <w:r w:rsidDel="00000000" w:rsidR="00000000" w:rsidRPr="00000000">
              <w:rPr>
                <w:color w:val="000000"/>
                <w:rtl w:val="0"/>
              </w:rPr>
              <w:t xml:space="preserve">Central nervous system; spinal cord: general topography and internal structure; the central nervous system: afferent pathways, the central nervous system: efferent pathways; medulla oblongata; pons; mesencephalon; cerebellum; cranial nerves; the sympathetic and parasympathetic nervous system; thalamus; hypothalamus; autonomic nervous system; cranial nerves; vessels of central nervous system; limbic system; ventricles and cerebrospinal fluid; orbit and its contents; eyeball; ear; vestibular system; auditory pathways; visual pathways; clinical anatomy; sectional anatomy of central nervous system; injuries of central nervous system; fine structure and development of central nervous system organs, histology of central nervous system; pathology of central nervous system organs; drugs used in central nervous system pathologies; infectious diseases of central nervous system; physiology of central nervous system; vestibular tests; hearing tests; tumors of central nervous system; biochemistry of hormonal systems, neuropharmacology.</w:t>
            </w:r>
          </w:p>
        </w:tc>
      </w:tr>
      <w:tr>
        <w:trPr>
          <w:cantSplit w:val="0"/>
          <w:trHeight w:val="256" w:hRule="atLeast"/>
          <w:tblHeader w:val="0"/>
        </w:trPr>
        <w:tc>
          <w:tcPr>
            <w:gridSpan w:val="3"/>
          </w:tcPr>
          <w:p w:rsidR="00000000" w:rsidDel="00000000" w:rsidP="00000000" w:rsidRDefault="00000000" w:rsidRPr="00000000" w14:paraId="000000C0">
            <w:pPr>
              <w:jc w:val="center"/>
              <w:rPr>
                <w:color w:val="363636"/>
              </w:rPr>
            </w:pPr>
            <w:r w:rsidDel="00000000" w:rsidR="00000000" w:rsidRPr="00000000">
              <w:rPr>
                <w:b w:val="1"/>
                <w:bCs w:val="1"/>
                <w:rtl w:val="0"/>
              </w:rPr>
              <w:t xml:space="preserve">MED 203 COMMITTEE AIM</w:t>
            </w:r>
            <w:r w:rsidDel="00000000" w:rsidR="00000000" w:rsidRPr="00000000">
              <w:rPr>
                <w:rtl w:val="0"/>
              </w:rPr>
            </w:r>
          </w:p>
        </w:tc>
      </w:tr>
      <w:tr>
        <w:trPr>
          <w:cantSplit w:val="0"/>
          <w:trHeight w:val="770" w:hRule="atLeast"/>
          <w:tblHeader w:val="0"/>
        </w:trPr>
        <w:tc>
          <w:tcPr>
            <w:gridSpan w:val="3"/>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before="120" w:line="283" w:lineRule="auto"/>
              <w:jc w:val="both"/>
              <w:rPr>
                <w:color w:val="000000"/>
              </w:rPr>
            </w:pPr>
            <w:r w:rsidDel="00000000" w:rsidR="00000000" w:rsidRPr="00000000">
              <w:rPr>
                <w:color w:val="000000"/>
                <w:rtl w:val="0"/>
              </w:rPr>
              <w:t xml:space="preserve">To understand the structural and biochemical properties of the nervous system and to interpret the functions of the nervous system with the perspective of basic principles of physics; interpret the cells and structures of the nervous system at the microscopic level; to evaluate the physiology of the nervous system and related systems; to be able to distinguish the symptoms, diagnosis and treatment of neurological diseases, to evaluate the effects and uses of drugs targeting the neurological system.</w:t>
            </w:r>
          </w:p>
        </w:tc>
      </w:tr>
      <w:tr>
        <w:trPr>
          <w:cantSplit w:val="0"/>
          <w:trHeight w:val="271" w:hRule="atLeast"/>
          <w:tblHeader w:val="0"/>
        </w:trPr>
        <w:tc>
          <w:tcPr>
            <w:gridSpan w:val="3"/>
          </w:tcPr>
          <w:p w:rsidR="00000000" w:rsidDel="00000000" w:rsidP="00000000" w:rsidRDefault="00000000" w:rsidRPr="00000000" w14:paraId="000000C6">
            <w:pPr>
              <w:jc w:val="center"/>
              <w:rPr>
                <w:b w:val="1"/>
                <w:bCs w:val="1"/>
              </w:rPr>
            </w:pPr>
            <w:r w:rsidDel="00000000" w:rsidR="00000000" w:rsidRPr="00000000">
              <w:rPr>
                <w:b w:val="1"/>
                <w:bCs w:val="1"/>
                <w:rtl w:val="0"/>
              </w:rPr>
              <w:t xml:space="preserve">MED 203 COMMITTEE LEARNING OBJECTIVES</w:t>
            </w:r>
          </w:p>
        </w:tc>
      </w:tr>
      <w:tr>
        <w:trPr>
          <w:cantSplit w:val="0"/>
          <w:trHeight w:val="1569" w:hRule="atLeast"/>
          <w:tblHeader w:val="0"/>
        </w:trPr>
        <w:tc>
          <w:tcPr>
            <w:gridSpan w:val="3"/>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students who succeeded in this course;</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CB">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Describes the anatomy of structures related to central nervous system and recognizes them on models.</w:t>
            </w:r>
          </w:p>
          <w:p w:rsidR="00000000" w:rsidDel="00000000" w:rsidP="00000000" w:rsidRDefault="00000000" w:rsidRPr="00000000" w14:paraId="000000CC">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Describes the anatomy of cranial bones and recognizes them on models.</w:t>
            </w:r>
          </w:p>
          <w:p w:rsidR="00000000" w:rsidDel="00000000" w:rsidP="00000000" w:rsidRDefault="00000000" w:rsidRPr="00000000" w14:paraId="000000CD">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the anatomy of structures related to sensory organs and recognizes them on models.</w:t>
            </w:r>
          </w:p>
          <w:p w:rsidR="00000000" w:rsidDel="00000000" w:rsidP="00000000" w:rsidRDefault="00000000" w:rsidRPr="00000000" w14:paraId="000000CE">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Describes the functional anatomy of the anatomical structures included to central nervous system</w:t>
            </w:r>
          </w:p>
          <w:p w:rsidR="00000000" w:rsidDel="00000000" w:rsidP="00000000" w:rsidRDefault="00000000" w:rsidRPr="00000000" w14:paraId="000000CF">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Describes the functional anatomy of the anatomical structures included to sensory organs</w:t>
            </w:r>
          </w:p>
          <w:p w:rsidR="00000000" w:rsidDel="00000000" w:rsidP="00000000" w:rsidRDefault="00000000" w:rsidRPr="00000000" w14:paraId="000000D0">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the afferent and efferent pathways and clinical conditions related with their injuries</w:t>
            </w:r>
          </w:p>
          <w:p w:rsidR="00000000" w:rsidDel="00000000" w:rsidP="00000000" w:rsidRDefault="00000000" w:rsidRPr="00000000" w14:paraId="000000D1">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Defines the clinical anatomy of cranial nerves</w:t>
            </w:r>
          </w:p>
          <w:p w:rsidR="00000000" w:rsidDel="00000000" w:rsidP="00000000" w:rsidRDefault="00000000" w:rsidRPr="00000000" w14:paraId="000000D2">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Describes the visual pathways, auditory pathways and vestibular system</w:t>
            </w:r>
          </w:p>
          <w:p w:rsidR="00000000" w:rsidDel="00000000" w:rsidP="00000000" w:rsidRDefault="00000000" w:rsidRPr="00000000" w14:paraId="000000D3">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the central structures related to the nervous system and the functions of these structures, interprets the functional losses</w:t>
            </w:r>
          </w:p>
          <w:p w:rsidR="00000000" w:rsidDel="00000000" w:rsidP="00000000" w:rsidRDefault="00000000" w:rsidRPr="00000000" w14:paraId="000000D4">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Defines the sensory receptors and explains their properties</w:t>
            </w:r>
          </w:p>
          <w:p w:rsidR="00000000" w:rsidDel="00000000" w:rsidP="00000000" w:rsidRDefault="00000000" w:rsidRPr="00000000" w14:paraId="000000D5">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Defines somatic senses, knows the differences, explains the ways of conduction to the central nervous system</w:t>
            </w:r>
          </w:p>
          <w:p w:rsidR="00000000" w:rsidDel="00000000" w:rsidP="00000000" w:rsidRDefault="00000000" w:rsidRPr="00000000" w14:paraId="000000D6">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how motor and sensory functions of the nervous system are performed at the level of the medulla spinalis, brain stem and cortex</w:t>
            </w:r>
          </w:p>
          <w:p w:rsidR="00000000" w:rsidDel="00000000" w:rsidP="00000000" w:rsidRDefault="00000000" w:rsidRPr="00000000" w14:paraId="000000D7">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the interaction between the structures that take part in the formation of voluntary movement and the interaction</w:t>
            </w:r>
          </w:p>
          <w:p w:rsidR="00000000" w:rsidDel="00000000" w:rsidP="00000000" w:rsidRDefault="00000000" w:rsidRPr="00000000" w14:paraId="000000D8">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the centers and cycles that manage vegetative functions.</w:t>
            </w:r>
          </w:p>
          <w:p w:rsidR="00000000" w:rsidDel="00000000" w:rsidP="00000000" w:rsidRDefault="00000000" w:rsidRPr="00000000" w14:paraId="000000D9">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function of the limbic system,</w:t>
            </w:r>
          </w:p>
          <w:p w:rsidR="00000000" w:rsidDel="00000000" w:rsidP="00000000" w:rsidRDefault="00000000" w:rsidRPr="00000000" w14:paraId="000000DA">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Describes the high functions of the nervous system such as conditional reflex, learning and memory by physiological mechanisms</w:t>
            </w:r>
          </w:p>
          <w:p w:rsidR="00000000" w:rsidDel="00000000" w:rsidP="00000000" w:rsidRDefault="00000000" w:rsidRPr="00000000" w14:paraId="000000DB">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the centers and processes that manage cognitive and cognitive functions.</w:t>
            </w:r>
          </w:p>
          <w:p w:rsidR="00000000" w:rsidDel="00000000" w:rsidP="00000000" w:rsidRDefault="00000000" w:rsidRPr="00000000" w14:paraId="000000DC">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the formation, related structures and functions of special senses (sight, hearing, balance, smell, taste), superficial senses and deep senses,</w:t>
            </w:r>
          </w:p>
          <w:p w:rsidR="00000000" w:rsidDel="00000000" w:rsidP="00000000" w:rsidRDefault="00000000" w:rsidRPr="00000000" w14:paraId="000000DD">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the physiological mechanisms of vision and hearing</w:t>
            </w:r>
          </w:p>
          <w:p w:rsidR="00000000" w:rsidDel="00000000" w:rsidP="00000000" w:rsidRDefault="00000000" w:rsidRPr="00000000" w14:paraId="000000DE">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the structures, CSF construction, components and functions that protect the Central Nervous System</w:t>
            </w:r>
          </w:p>
          <w:p w:rsidR="00000000" w:rsidDel="00000000" w:rsidP="00000000" w:rsidRDefault="00000000" w:rsidRPr="00000000" w14:paraId="000000DF">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the structure and functions of the autonomic nervous system.</w:t>
            </w:r>
          </w:p>
          <w:p w:rsidR="00000000" w:rsidDel="00000000" w:rsidP="00000000" w:rsidRDefault="00000000" w:rsidRPr="00000000" w14:paraId="000000E0">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Interpret the physiopathology of neurodegenerative diseases.</w:t>
            </w:r>
          </w:p>
          <w:p w:rsidR="00000000" w:rsidDel="00000000" w:rsidP="00000000" w:rsidRDefault="00000000" w:rsidRPr="00000000" w14:paraId="000000E1">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the high functions of the brain and the neuronal basis of the resulting defects,</w:t>
            </w:r>
          </w:p>
          <w:p w:rsidR="00000000" w:rsidDel="00000000" w:rsidP="00000000" w:rsidRDefault="00000000" w:rsidRPr="00000000" w14:paraId="000000E2">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Defines electroencephalography method, calculates frequency and amplitude.</w:t>
            </w:r>
          </w:p>
          <w:p w:rsidR="00000000" w:rsidDel="00000000" w:rsidP="00000000" w:rsidRDefault="00000000" w:rsidRPr="00000000" w14:paraId="000000E3">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Measures EEG, interprets the results</w:t>
            </w:r>
          </w:p>
          <w:p w:rsidR="00000000" w:rsidDel="00000000" w:rsidP="00000000" w:rsidRDefault="00000000" w:rsidRPr="00000000" w14:paraId="000000E4">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Defines the reflex arc of the deep tendon reflexes, performs a reflex examination and interprets the results</w:t>
            </w:r>
          </w:p>
          <w:p w:rsidR="00000000" w:rsidDel="00000000" w:rsidP="00000000" w:rsidRDefault="00000000" w:rsidRPr="00000000" w14:paraId="000000E5">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Performs a hearing test, revealing the difference between conductive and sensory-neural hearing loss.</w:t>
            </w:r>
          </w:p>
          <w:p w:rsidR="00000000" w:rsidDel="00000000" w:rsidP="00000000" w:rsidRDefault="00000000" w:rsidRPr="00000000" w14:paraId="000000E6">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Defines and measures the field of vision</w:t>
            </w:r>
          </w:p>
          <w:p w:rsidR="00000000" w:rsidDel="00000000" w:rsidP="00000000" w:rsidRDefault="00000000" w:rsidRPr="00000000" w14:paraId="000000E7">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Defines and measures visual acuity</w:t>
            </w:r>
          </w:p>
          <w:p w:rsidR="00000000" w:rsidDel="00000000" w:rsidP="00000000" w:rsidRDefault="00000000" w:rsidRPr="00000000" w14:paraId="000000E8">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Defines and measures the light and accommodation reflex</w:t>
            </w:r>
          </w:p>
          <w:p w:rsidR="00000000" w:rsidDel="00000000" w:rsidP="00000000" w:rsidRDefault="00000000" w:rsidRPr="00000000" w14:paraId="000000E9">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the physiology and interactions between central nervous system, peripheral nervous system and related sensory organs. Students will be able to perform EEG, stretch reflexes, hearing, vision and reflex tests in order to gain the ability to make attempts for patients.</w:t>
            </w:r>
          </w:p>
          <w:p w:rsidR="00000000" w:rsidDel="00000000" w:rsidP="00000000" w:rsidRDefault="00000000" w:rsidRPr="00000000" w14:paraId="000000EA">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 the general steps of neurotransmitter metabolism, including synthesis, release, receptor binding, and inactivation.</w:t>
            </w:r>
          </w:p>
          <w:p w:rsidR="00000000" w:rsidDel="00000000" w:rsidP="00000000" w:rsidRDefault="00000000" w:rsidRPr="00000000" w14:paraId="000000EB">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 the synthesis and degradation pathways of major neurotransmitters, such as acetylcholine, catecholamines (dopamine, norepinephrine, epinephrine), serotonin, and GABA.</w:t>
            </w:r>
          </w:p>
          <w:p w:rsidR="00000000" w:rsidDel="00000000" w:rsidP="00000000" w:rsidRDefault="00000000" w:rsidRPr="00000000" w14:paraId="000000EC">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Discuss the clinical significance of these pathways and how their disruption can lead to neurological disorders.</w:t>
            </w:r>
          </w:p>
          <w:p w:rsidR="00000000" w:rsidDel="00000000" w:rsidP="00000000" w:rsidRDefault="00000000" w:rsidRPr="00000000" w14:paraId="000000ED">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 the formation and circulation of cerebrospinal fluid (CSF).</w:t>
            </w:r>
          </w:p>
          <w:p w:rsidR="00000000" w:rsidDel="00000000" w:rsidP="00000000" w:rsidRDefault="00000000" w:rsidRPr="00000000" w14:paraId="000000EE">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 the functions of CSF.</w:t>
            </w:r>
          </w:p>
          <w:p w:rsidR="00000000" w:rsidDel="00000000" w:rsidP="00000000" w:rsidRDefault="00000000" w:rsidRPr="00000000" w14:paraId="000000EF">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Summarize the normal biochemical composition of CSF, including typical levels of glucose, protein, and lactate.</w:t>
            </w:r>
          </w:p>
          <w:p w:rsidR="00000000" w:rsidDel="00000000" w:rsidP="00000000" w:rsidRDefault="00000000" w:rsidRPr="00000000" w14:paraId="000000F0">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Interpret changes in CSF biochemistry to help diagnose central nervous system diseases.</w:t>
            </w:r>
          </w:p>
          <w:p w:rsidR="00000000" w:rsidDel="00000000" w:rsidP="00000000" w:rsidRDefault="00000000" w:rsidRPr="00000000" w14:paraId="000000F1">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Recognizes the symptoms and pathological findings of neurological diseases.</w:t>
            </w:r>
          </w:p>
          <w:p w:rsidR="00000000" w:rsidDel="00000000" w:rsidP="00000000" w:rsidRDefault="00000000" w:rsidRPr="00000000" w14:paraId="000000F2">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Evaluates multiple sclerosis, stroke and Alzheimer’s diseases with a neurological approach.</w:t>
            </w:r>
          </w:p>
          <w:p w:rsidR="00000000" w:rsidDel="00000000" w:rsidP="00000000" w:rsidRDefault="00000000" w:rsidRPr="00000000" w14:paraId="000000F3">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Describes the fine structure of central nervous system organs and structural components of it and the fine structure of eye and ear. Describes the embryological development of these organs.</w:t>
            </w:r>
          </w:p>
          <w:p w:rsidR="00000000" w:rsidDel="00000000" w:rsidP="00000000" w:rsidRDefault="00000000" w:rsidRPr="00000000" w14:paraId="000000F4">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Describes the microscopic characteristics of hypophysis and epiphysis. Knows the embryological development of these organs.</w:t>
            </w:r>
          </w:p>
          <w:p w:rsidR="00000000" w:rsidDel="00000000" w:rsidP="00000000" w:rsidRDefault="00000000" w:rsidRPr="00000000" w14:paraId="000000F5">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Differentiates meningitis from encephalitis</w:t>
            </w:r>
          </w:p>
          <w:p w:rsidR="00000000" w:rsidDel="00000000" w:rsidP="00000000" w:rsidRDefault="00000000" w:rsidRPr="00000000" w14:paraId="000000F6">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Describes the pathophysiology of subacute sclerosing panencephalitis SSPE and progressive multifocal leukoencephalopathy</w:t>
            </w:r>
          </w:p>
          <w:p w:rsidR="00000000" w:rsidDel="00000000" w:rsidP="00000000" w:rsidRDefault="00000000" w:rsidRPr="00000000" w14:paraId="000000F7">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Defines prion disease</w:t>
            </w:r>
          </w:p>
          <w:p w:rsidR="00000000" w:rsidDel="00000000" w:rsidP="00000000" w:rsidRDefault="00000000" w:rsidRPr="00000000" w14:paraId="000000F8">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the features of neuronal injury</w:t>
            </w:r>
          </w:p>
          <w:p w:rsidR="00000000" w:rsidDel="00000000" w:rsidP="00000000" w:rsidRDefault="00000000" w:rsidRPr="00000000" w14:paraId="000000F9">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Describes the central nervous system response to hypoxia and ischemia from a pathophysiological perspective.</w:t>
            </w:r>
          </w:p>
          <w:p w:rsidR="00000000" w:rsidDel="00000000" w:rsidP="00000000" w:rsidRDefault="00000000" w:rsidRPr="00000000" w14:paraId="000000FA">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acquired metabolic and toxic disturbances of CNS</w:t>
            </w:r>
          </w:p>
          <w:p w:rsidR="00000000" w:rsidDel="00000000" w:rsidP="00000000" w:rsidRDefault="00000000" w:rsidRPr="00000000" w14:paraId="000000FB">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Describes the pathogenesis of the cerebrovascular diseases</w:t>
            </w:r>
          </w:p>
          <w:p w:rsidR="00000000" w:rsidDel="00000000" w:rsidP="00000000" w:rsidRDefault="00000000" w:rsidRPr="00000000" w14:paraId="000000FC">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morphologic changes &amp; their consequences in CNS trauma</w:t>
            </w:r>
          </w:p>
          <w:p w:rsidR="00000000" w:rsidDel="00000000" w:rsidP="00000000" w:rsidRDefault="00000000" w:rsidRPr="00000000" w14:paraId="000000FD">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perinatal brain injury</w:t>
            </w:r>
          </w:p>
          <w:p w:rsidR="00000000" w:rsidDel="00000000" w:rsidP="00000000" w:rsidRDefault="00000000" w:rsidRPr="00000000" w14:paraId="000000FE">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Describes diseases of myelin</w:t>
            </w:r>
          </w:p>
          <w:p w:rsidR="00000000" w:rsidDel="00000000" w:rsidP="00000000" w:rsidRDefault="00000000" w:rsidRPr="00000000" w14:paraId="000000FF">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Explains neurodegenerative diseases generally</w:t>
            </w:r>
          </w:p>
          <w:p w:rsidR="00000000" w:rsidDel="00000000" w:rsidP="00000000" w:rsidRDefault="00000000" w:rsidRPr="00000000" w14:paraId="00000100">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Describes &amp; discuss CNS benign &amp; malignant neoplasms</w:t>
            </w:r>
          </w:p>
          <w:p w:rsidR="00000000" w:rsidDel="00000000" w:rsidP="00000000" w:rsidRDefault="00000000" w:rsidRPr="00000000" w14:paraId="00000101">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Knows, describes and explains the drugs related autonomic nervous system.</w:t>
            </w:r>
          </w:p>
          <w:p w:rsidR="00000000" w:rsidDel="00000000" w:rsidP="00000000" w:rsidRDefault="00000000" w:rsidRPr="00000000" w14:paraId="00000102">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Knows, describes, and explains the pharmacological agents affecting the central nervous system (autonomic nervous system drugs, sedatives and hypnotics, antipsychotics, antidepressants, opioid analgesics, anti-seizure drugs, anti-parkinsonian agents, general and local anaesthetics, skeletal muscle relaxants)</w:t>
            </w:r>
          </w:p>
          <w:p w:rsidR="00000000" w:rsidDel="00000000" w:rsidP="00000000" w:rsidRDefault="00000000" w:rsidRPr="00000000" w14:paraId="00000103">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Describes and discuss CNS neoplasms and peripheral nerve sheath tumors</w:t>
            </w:r>
          </w:p>
          <w:p w:rsidR="00000000" w:rsidDel="00000000" w:rsidP="00000000" w:rsidRDefault="00000000" w:rsidRPr="00000000" w14:paraId="00000104">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Explain the fundamental concepts of virtual reality (VR), augmented reality (AR), and mixed reality (MR) and differences between them.</w:t>
            </w:r>
          </w:p>
          <w:p w:rsidR="00000000" w:rsidDel="00000000" w:rsidP="00000000" w:rsidRDefault="00000000" w:rsidRPr="00000000" w14:paraId="00000105">
            <w:pPr>
              <w:widowControl w:val="0"/>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Identify and describe the examples of using VR in medical education</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ind w:left="-11" w:firstLine="0"/>
              <w:jc w:val="both"/>
              <w:rPr>
                <w:color w:val="000000"/>
              </w:rPr>
            </w:pP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ind w:left="-11" w:firstLine="0"/>
              <w:jc w:val="both"/>
              <w:rPr>
                <w:color w:val="000000"/>
              </w:rPr>
            </w:pP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r>
      <w:tr>
        <w:trPr>
          <w:cantSplit w:val="0"/>
          <w:trHeight w:val="50" w:hRule="atLeast"/>
          <w:tblHeader w:val="0"/>
        </w:trPr>
        <w:tc>
          <w:tcPr>
            <w:gridSpan w:val="3"/>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RECOMMENDED BOOKS</w:t>
            </w:r>
          </w:p>
          <w:p w:rsidR="00000000" w:rsidDel="00000000" w:rsidP="00000000" w:rsidRDefault="00000000" w:rsidRPr="00000000" w14:paraId="0000010D">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Braddom's Physical Medicine and Rehabilitation (5th Edition); David X. Cifu MD; Elsevier, Philadelphia, 2016.</w:t>
            </w:r>
          </w:p>
          <w:p w:rsidR="00000000" w:rsidDel="00000000" w:rsidP="00000000" w:rsidRDefault="00000000" w:rsidRPr="00000000" w14:paraId="0000010E">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Snell’s Clinical Neuroanatomy (8th Edition),</w:t>
            </w:r>
            <w:r w:rsidDel="00000000" w:rsidR="00000000" w:rsidRPr="00000000">
              <w:rPr>
                <w:rtl w:val="0"/>
              </w:rPr>
              <w:t xml:space="preserve"> </w:t>
            </w:r>
            <w:r w:rsidDel="00000000" w:rsidR="00000000" w:rsidRPr="00000000">
              <w:rPr>
                <w:color w:val="000000"/>
                <w:rtl w:val="0"/>
              </w:rPr>
              <w:t xml:space="preserve">Wolters Kluwe,</w:t>
            </w:r>
            <w:r w:rsidDel="00000000" w:rsidR="00000000" w:rsidRPr="00000000">
              <w:rPr>
                <w:rtl w:val="0"/>
              </w:rPr>
              <w:t xml:space="preserve"> </w:t>
            </w:r>
            <w:r w:rsidDel="00000000" w:rsidR="00000000" w:rsidRPr="00000000">
              <w:rPr>
                <w:color w:val="000000"/>
                <w:rtl w:val="0"/>
              </w:rPr>
              <w:t xml:space="preserve">2019</w:t>
            </w:r>
          </w:p>
          <w:p w:rsidR="00000000" w:rsidDel="00000000" w:rsidP="00000000" w:rsidRDefault="00000000" w:rsidRPr="00000000" w14:paraId="0000010F">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Gray’s Anatomy for Students (3rd Edition); Richard L. Drake, A. Wayne Vogl, Adam W. M. Mitchell; Churchill Livingston Elsevier, Philadelphia, 2015.</w:t>
            </w:r>
          </w:p>
          <w:p w:rsidR="00000000" w:rsidDel="00000000" w:rsidP="00000000" w:rsidRDefault="00000000" w:rsidRPr="00000000" w14:paraId="00000110">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Guyton and Hall Textbook of Medical Physiology (13th Edition); John E. Hall; Elsevier, Philadelphia, 2016.</w:t>
            </w:r>
          </w:p>
          <w:p w:rsidR="00000000" w:rsidDel="00000000" w:rsidP="00000000" w:rsidRDefault="00000000" w:rsidRPr="00000000" w14:paraId="00000111">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Histology and Cell Biology: An Introduction to Pathology (4th Edition); Abraham L. Kierszenbaum, Laura L. Tres; Elsevier Saunders, Philadelphia, 2015.</w:t>
            </w:r>
          </w:p>
          <w:p w:rsidR="00000000" w:rsidDel="00000000" w:rsidP="00000000" w:rsidRDefault="00000000" w:rsidRPr="00000000" w14:paraId="00000112">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Medical Microbiology (7th Edition); Patrick Murray, Ken Rosenthal, Michael Pfaller; Elsevier Saunders, Philadelphia, 2013.</w:t>
            </w:r>
          </w:p>
          <w:p w:rsidR="00000000" w:rsidDel="00000000" w:rsidP="00000000" w:rsidRDefault="00000000" w:rsidRPr="00000000" w14:paraId="00000113">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Molecular and Cellular Biophysics; Meyer B. Jackson; Cambridge University Press, Cambridge, 2006.</w:t>
            </w:r>
          </w:p>
          <w:p w:rsidR="00000000" w:rsidDel="00000000" w:rsidP="00000000" w:rsidRDefault="00000000" w:rsidRPr="00000000" w14:paraId="00000114">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Rheumatology Textbook (5th Edition); Marc Hochberg, Alan J. Silman, Joseph Smolen, Michael Weinblatt, Michael Weisman; Mosby Elsevier, Philadelphia, 2011.</w:t>
            </w:r>
          </w:p>
          <w:p w:rsidR="00000000" w:rsidDel="00000000" w:rsidP="00000000" w:rsidRDefault="00000000" w:rsidRPr="00000000" w14:paraId="00000115">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Robbins Basic Pathology (10th Edition); Vinay Kumar, Abul K. Abbas, Jon C. Aster; Elsevier Saunders, Philadelphia, 2018. </w:t>
            </w:r>
          </w:p>
          <w:p w:rsidR="00000000" w:rsidDel="00000000" w:rsidP="00000000" w:rsidRDefault="00000000" w:rsidRPr="00000000" w14:paraId="00000116">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Understanding Pathophysiology First canadian Ed. 2018 by Elsevier Inc.  Sue Huether; Kelly PowerKean; Mohamed ElHussein.</w:t>
            </w:r>
          </w:p>
          <w:p w:rsidR="00000000" w:rsidDel="00000000" w:rsidP="00000000" w:rsidRDefault="00000000" w:rsidRPr="00000000" w14:paraId="00000117">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Pathophysiology of Diseases: An introduction in clinical medicine 8 ed. 2019 by McGraw-Hill Education; Lange Inc. Gary D. Hammer, MD, PhD Stephen J. McPhee, MD.</w:t>
            </w:r>
          </w:p>
          <w:p w:rsidR="00000000" w:rsidDel="00000000" w:rsidP="00000000" w:rsidRDefault="00000000" w:rsidRPr="00000000" w14:paraId="00000118">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Pathophysiology: The biologic basis for diseases in adults and children 8th ed. 2019 by Elsevier Inc. Kathryn L. McCance, MS, PhD Sue E. Huether, MS, PhD Valentına L. Brashers, Neal S. Rote, PhD.</w:t>
            </w:r>
          </w:p>
          <w:p w:rsidR="00000000" w:rsidDel="00000000" w:rsidP="00000000" w:rsidRDefault="00000000" w:rsidRPr="00000000" w14:paraId="00000119">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Rapid Review Pathology, Fifth Edition 2019 by Elsevier, Inc. Edward F. Goljan, MD.</w:t>
            </w:r>
          </w:p>
          <w:p w:rsidR="00000000" w:rsidDel="00000000" w:rsidP="00000000" w:rsidRDefault="00000000" w:rsidRPr="00000000" w14:paraId="0000011A">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Developing Human: Clinically Oriented Embryology (10th Edition); Keith L. Moore, T. V. N. Persaud, Mark G. Torchia; Elsevier, Philadelphia, 2015.</w:t>
            </w:r>
          </w:p>
          <w:p w:rsidR="00000000" w:rsidDel="00000000" w:rsidP="00000000" w:rsidRDefault="00000000" w:rsidRPr="00000000" w14:paraId="0000011B">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Developing Human: Clinically Oriented Embryology (10th Edition); Keith L. Moore, T. V. N. Persaud, Mark G. Torchia; Elsevier, Philadelphia, 2015.</w:t>
            </w:r>
          </w:p>
          <w:p w:rsidR="00000000" w:rsidDel="00000000" w:rsidP="00000000" w:rsidRDefault="00000000" w:rsidRPr="00000000" w14:paraId="0000011C">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Lehninger Principles of Biochemistry, 8th Edition, David L. Nelson, Michael M. Cox. W.H. Freeman &amp; Company, 2021.</w:t>
            </w:r>
          </w:p>
          <w:p w:rsidR="00000000" w:rsidDel="00000000" w:rsidP="00000000" w:rsidRDefault="00000000" w:rsidRPr="00000000" w14:paraId="0000011D">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tl w:val="0"/>
              </w:rPr>
              <w:t xml:space="preserve">Lippincott® Illustrated Reviews: Biochemistry, 9th Edition, North American Edition. Emine Ercikan Abali, Susan D. Cline, David S. Franklin, Dr. Susan M. Viselli, 2025.</w:t>
            </w:r>
            <w:r w:rsidDel="00000000" w:rsidR="00000000" w:rsidRPr="00000000">
              <w:rPr>
                <w:rtl w:val="0"/>
              </w:rPr>
            </w:r>
          </w:p>
          <w:p w:rsidR="00000000" w:rsidDel="00000000" w:rsidP="00000000" w:rsidRDefault="00000000" w:rsidRPr="00000000" w14:paraId="0000011E">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Peter J. Kennelly, Kathleen M. Botham, Owen McGuinness, Victor W. Rodwell, P. Anthony Weil - Harper's Illustrated Biochemistry-McGraw Hill, 2022.</w:t>
            </w:r>
          </w:p>
          <w:p w:rsidR="00000000" w:rsidDel="00000000" w:rsidP="00000000" w:rsidRDefault="00000000" w:rsidRPr="00000000" w14:paraId="0000011F">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John W. Baynes PhD, Marek H. Dominiczak Dr Hab Med FRCPath (Editor), Medical Biochemistry, 6th Edition, Elsevier, 2022.</w:t>
            </w:r>
          </w:p>
          <w:p w:rsidR="00000000" w:rsidDel="00000000" w:rsidP="00000000" w:rsidRDefault="00000000" w:rsidRPr="00000000" w14:paraId="00000120">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Tietz Fundamentals of Clinical Chemistry and Molecular Diagnostics (Tietz Textbook of Clinical Chemistry and Molecular Diagnostics) 9th Edition, Nader Rifai PhD (Editor), 2023.</w:t>
            </w:r>
          </w:p>
          <w:p w:rsidR="00000000" w:rsidDel="00000000" w:rsidP="00000000" w:rsidRDefault="00000000" w:rsidRPr="00000000" w14:paraId="00000121">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Cell and molecular biology (2th edition); Nalini Chandar, PhD, Susan Viselli, PhD, Lipincot Wiliams &amp; Wilkins, 2019.</w:t>
            </w:r>
          </w:p>
          <w:p w:rsidR="00000000" w:rsidDel="00000000" w:rsidP="00000000" w:rsidRDefault="00000000" w:rsidRPr="00000000" w14:paraId="00000122">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Molecular cell biology (8th edition); Harvey Lodish, W.H.Freeman &amp; Co Ltd, 2016.</w:t>
            </w:r>
          </w:p>
          <w:p w:rsidR="00000000" w:rsidDel="00000000" w:rsidP="00000000" w:rsidRDefault="00000000" w:rsidRPr="00000000" w14:paraId="00000123">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Molecular biology of the cell (6th edition); Bruce Alberts, W. W. Norton &amp; Company,2015.</w:t>
            </w:r>
          </w:p>
          <w:p w:rsidR="00000000" w:rsidDel="00000000" w:rsidP="00000000" w:rsidRDefault="00000000" w:rsidRPr="00000000" w14:paraId="00000124">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Jawetz, Melnick, &amp; Adelberg's Medical Microbiology, 28e, 2019, McGraw-Hill Education</w:t>
            </w:r>
          </w:p>
          <w:p w:rsidR="00000000" w:rsidDel="00000000" w:rsidP="00000000" w:rsidRDefault="00000000" w:rsidRPr="00000000" w14:paraId="00000125">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Medical Microbiology 8th Edition. Murray . Rosenthal, . Pfaller, ,2016</w:t>
            </w:r>
          </w:p>
          <w:p w:rsidR="00000000" w:rsidDel="00000000" w:rsidP="00000000" w:rsidRDefault="00000000" w:rsidRPr="00000000" w14:paraId="00000126">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Mandell, Douglas, and Bennett's Principles and Practice of Infectious Diseases, 9th Edition, Bennett, JE, Dolin R, Blaser MJ. Elsevier, 2019</w:t>
            </w:r>
          </w:p>
          <w:p w:rsidR="00000000" w:rsidDel="00000000" w:rsidP="00000000" w:rsidRDefault="00000000" w:rsidRPr="00000000" w14:paraId="00000127">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Basic Immunology: Functions and Disorders of the Immune System, 5e, Abbas, Lichmann, Pillai, Elsevier, 2016</w:t>
            </w:r>
          </w:p>
          <w:p w:rsidR="00000000" w:rsidDel="00000000" w:rsidP="00000000" w:rsidRDefault="00000000" w:rsidRPr="00000000" w14:paraId="00000128">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Gray’s Anatomy. Editor: Susan Standring, 41st Edition, 2015, Elsevier</w:t>
            </w:r>
          </w:p>
          <w:p w:rsidR="00000000" w:rsidDel="00000000" w:rsidP="00000000" w:rsidRDefault="00000000" w:rsidRPr="00000000" w14:paraId="00000129">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Moore Clinically Oriented Anatomy. Authors: Keith L. Moore, Anne M. R. Agur, Arthur F. Dalley. 7th Edition, 2013, Lippincott Williams Wilkins </w:t>
            </w:r>
          </w:p>
          <w:p w:rsidR="00000000" w:rsidDel="00000000" w:rsidP="00000000" w:rsidRDefault="00000000" w:rsidRPr="00000000" w14:paraId="0000012A">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Sobotta Atlas of Human Anatomy. English: Musculoskeletal system, internal organs, head, neck, neuroanatomy by Friedrich Paulsen (Author), Jens Waschke (Author), Sabine Hombach-Klonisch (Translator), Thomas Klonisch (Translator). 15th Edition, 2013, Urban and Fischer, Elsevier</w:t>
            </w:r>
          </w:p>
          <w:p w:rsidR="00000000" w:rsidDel="00000000" w:rsidP="00000000" w:rsidRDefault="00000000" w:rsidRPr="00000000" w14:paraId="0000012B">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Atlas of Human Anatomy (Netter Basic Science). Author: Frank H. Netter. 7th Edition, 2019, Elsevier</w:t>
            </w:r>
          </w:p>
          <w:p w:rsidR="00000000" w:rsidDel="00000000" w:rsidP="00000000" w:rsidRDefault="00000000" w:rsidRPr="00000000" w14:paraId="0000012C">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Medical Physiology 3rd Edition by Boron MD PhD, Walter F, Boulpaep MD, Emile L. (2017) </w:t>
            </w:r>
          </w:p>
          <w:p w:rsidR="00000000" w:rsidDel="00000000" w:rsidP="00000000" w:rsidRDefault="00000000" w:rsidRPr="00000000" w14:paraId="0000012D">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Physiology 6th Edition by Costanzo PhD, Linda S.  (2017)</w:t>
            </w:r>
          </w:p>
          <w:p w:rsidR="00000000" w:rsidDel="00000000" w:rsidP="00000000" w:rsidRDefault="00000000" w:rsidRPr="00000000" w14:paraId="0000012E">
            <w:pPr>
              <w:widowControl w:val="0"/>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Principles of Neural Science, Fifth Edition (Principles of Neural Science (Kandel)) 5th Edition by Eric R. Kandel, James H. Schwartz, Thomas M. Jessell, Steven A. Siegelbaum, A. J. Hudspeth. (2013)</w:t>
            </w:r>
          </w:p>
          <w:p w:rsidR="00000000" w:rsidDel="00000000" w:rsidP="00000000" w:rsidRDefault="00000000" w:rsidRPr="00000000" w14:paraId="0000012F">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Katzung's Basic and Clinical Pharmacology (Ed. Todd W. Vanderah),16th Edition, McGraw Hill Lange, 2023.</w:t>
            </w:r>
          </w:p>
          <w:p w:rsidR="00000000" w:rsidDel="00000000" w:rsidP="00000000" w:rsidRDefault="00000000" w:rsidRPr="00000000" w14:paraId="00000130">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Basic and Clinical Pharmacology (Ed. Katzung BG, Masters SB, Trevor AJ), 12th Edition, McGraw Hill Lange, 2012.</w:t>
            </w:r>
          </w:p>
          <w:p w:rsidR="00000000" w:rsidDel="00000000" w:rsidP="00000000" w:rsidRDefault="00000000" w:rsidRPr="00000000" w14:paraId="00000131">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Goodman and Gilman's The Pharmacological Basis of Therapeutics (Eds: L. Brunton,‎ B. Knollmann), 14th Edition, McGraw Hill, 2022.</w:t>
            </w:r>
          </w:p>
          <w:p w:rsidR="00000000" w:rsidDel="00000000" w:rsidP="00000000" w:rsidRDefault="00000000" w:rsidRPr="00000000" w14:paraId="00000132">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Goodman &amp; Gillman’s The Pharmacological Basis of Therapeutics (Ed. Brunton LL, Hilal-Dandan R, Knollmann BC), 13th Edition, McGraw-Hill Education, 2018.</w:t>
            </w:r>
          </w:p>
          <w:p w:rsidR="00000000" w:rsidDel="00000000" w:rsidP="00000000" w:rsidRDefault="00000000" w:rsidRPr="00000000" w14:paraId="00000133">
            <w:pPr>
              <w:widowControl w:val="0"/>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Malik, Reena, Ambuj Sharma, and Prashant Chaudhary, eds. Transforming education with virtual reality. John Wiley &amp; Sons, 2024.</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ind w:left="360"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ind w:left="360"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ind w:left="360"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ind w:left="360"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ind w:left="360"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ind w:left="360" w:firstLine="0"/>
              <w:jc w:val="both"/>
              <w:rPr>
                <w:rFonts w:ascii="Verdana" w:cs="Verdana" w:eastAsia="Verdana" w:hAnsi="Verdana"/>
                <w:color w:val="000000"/>
                <w:sz w:val="18"/>
                <w:szCs w:val="1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3C">
            <w:pPr>
              <w:jc w:val="center"/>
              <w:rPr>
                <w:b w:val="1"/>
                <w:bCs w:val="1"/>
              </w:rPr>
            </w:pPr>
            <w:r w:rsidDel="00000000" w:rsidR="00000000" w:rsidRPr="00000000">
              <w:rPr>
                <w:b w:val="1"/>
                <w:bCs w:val="1"/>
                <w:rtl w:val="0"/>
              </w:rPr>
              <w:t xml:space="preserve">MED 203 COMMITTEE EXAM WEEK</w:t>
            </w:r>
          </w:p>
        </w:tc>
      </w:tr>
      <w:tr>
        <w:trPr>
          <w:cantSplit w:val="0"/>
          <w:tblHeader w:val="0"/>
        </w:trPr>
        <w:tc>
          <w:tcPr/>
          <w:p w:rsidR="00000000" w:rsidDel="00000000" w:rsidP="00000000" w:rsidRDefault="00000000" w:rsidRPr="00000000" w14:paraId="0000013F">
            <w:pPr>
              <w:jc w:val="center"/>
              <w:rPr>
                <w:b w:val="1"/>
                <w:bCs w:val="1"/>
              </w:rPr>
            </w:pPr>
            <w:r w:rsidDel="00000000" w:rsidR="00000000" w:rsidRPr="00000000">
              <w:rPr>
                <w:b w:val="1"/>
                <w:bCs w:val="1"/>
                <w:rtl w:val="0"/>
              </w:rPr>
              <w:t xml:space="preserve">DATE</w:t>
            </w:r>
          </w:p>
        </w:tc>
        <w:tc>
          <w:tcPr/>
          <w:p w:rsidR="00000000" w:rsidDel="00000000" w:rsidP="00000000" w:rsidRDefault="00000000" w:rsidRPr="00000000" w14:paraId="00000140">
            <w:pPr>
              <w:jc w:val="center"/>
              <w:rPr>
                <w:b w:val="1"/>
                <w:bCs w:val="1"/>
              </w:rPr>
            </w:pPr>
            <w:r w:rsidDel="00000000" w:rsidR="00000000" w:rsidRPr="00000000">
              <w:rPr>
                <w:b w:val="1"/>
                <w:bCs w:val="1"/>
                <w:rtl w:val="0"/>
              </w:rPr>
              <w:t xml:space="preserve">EXAM NAME</w:t>
            </w:r>
          </w:p>
        </w:tc>
        <w:tc>
          <w:tcPr/>
          <w:p w:rsidR="00000000" w:rsidDel="00000000" w:rsidP="00000000" w:rsidRDefault="00000000" w:rsidRPr="00000000" w14:paraId="00000141">
            <w:pPr>
              <w:jc w:val="center"/>
              <w:rPr>
                <w:b w:val="1"/>
                <w:bCs w:val="1"/>
              </w:rPr>
            </w:pPr>
            <w:r w:rsidDel="00000000" w:rsidR="00000000" w:rsidRPr="00000000">
              <w:rPr>
                <w:b w:val="1"/>
                <w:bCs w:val="1"/>
                <w:rtl w:val="0"/>
              </w:rPr>
              <w:t xml:space="preserve">EXAM HOURS</w:t>
            </w:r>
          </w:p>
        </w:tc>
      </w:tr>
      <w:tr>
        <w:trPr>
          <w:cantSplit w:val="0"/>
          <w:tblHeader w:val="0"/>
        </w:trPr>
        <w:tc>
          <w:tcPr/>
          <w:p w:rsidR="00000000" w:rsidDel="00000000" w:rsidP="00000000" w:rsidRDefault="00000000" w:rsidRPr="00000000" w14:paraId="00000142">
            <w:pPr>
              <w:jc w:val="center"/>
              <w:rPr/>
            </w:pPr>
            <w:r w:rsidDel="00000000" w:rsidR="00000000" w:rsidRPr="00000000">
              <w:rPr>
                <w:rtl w:val="0"/>
              </w:rPr>
              <w:t xml:space="preserve">01.12.2025</w:t>
            </w:r>
          </w:p>
        </w:tc>
        <w:tc>
          <w:tcPr/>
          <w:p w:rsidR="00000000" w:rsidDel="00000000" w:rsidP="00000000" w:rsidRDefault="00000000" w:rsidRPr="00000000" w14:paraId="00000143">
            <w:pPr>
              <w:rPr/>
            </w:pPr>
            <w:r w:rsidDel="00000000" w:rsidR="00000000" w:rsidRPr="00000000">
              <w:rPr>
                <w:rtl w:val="0"/>
              </w:rPr>
              <w:t xml:space="preserve">MED 203 Committee Exam-1</w:t>
            </w:r>
          </w:p>
        </w:tc>
        <w:tc>
          <w:tcPr/>
          <w:p w:rsidR="00000000" w:rsidDel="00000000" w:rsidP="00000000" w:rsidRDefault="00000000" w:rsidRPr="00000000" w14:paraId="00000144">
            <w:pPr>
              <w:rPr/>
            </w:pPr>
            <w:r w:rsidDel="00000000" w:rsidR="00000000" w:rsidRPr="00000000">
              <w:rPr>
                <w:rtl w:val="0"/>
              </w:rPr>
              <w:t xml:space="preserve">09:30-12:20</w:t>
            </w:r>
          </w:p>
        </w:tc>
      </w:tr>
      <w:tr>
        <w:trPr>
          <w:cantSplit w:val="0"/>
          <w:tblHeader w:val="0"/>
        </w:trPr>
        <w:tc>
          <w:tcPr/>
          <w:p w:rsidR="00000000" w:rsidDel="00000000" w:rsidP="00000000" w:rsidRDefault="00000000" w:rsidRPr="00000000" w14:paraId="00000145">
            <w:pPr>
              <w:jc w:val="center"/>
              <w:rPr/>
            </w:pPr>
            <w:r w:rsidDel="00000000" w:rsidR="00000000" w:rsidRPr="00000000">
              <w:rPr>
                <w:rtl w:val="0"/>
              </w:rPr>
              <w:t xml:space="preserve">08.01.2026</w:t>
            </w:r>
          </w:p>
        </w:tc>
        <w:tc>
          <w:tcPr/>
          <w:p w:rsidR="00000000" w:rsidDel="00000000" w:rsidP="00000000" w:rsidRDefault="00000000" w:rsidRPr="00000000" w14:paraId="00000146">
            <w:pPr>
              <w:rPr/>
            </w:pPr>
            <w:r w:rsidDel="00000000" w:rsidR="00000000" w:rsidRPr="00000000">
              <w:rPr>
                <w:rtl w:val="0"/>
              </w:rPr>
              <w:t xml:space="preserve">MED 203 Committee Exam-2</w:t>
            </w:r>
          </w:p>
        </w:tc>
        <w:tc>
          <w:tcPr/>
          <w:p w:rsidR="00000000" w:rsidDel="00000000" w:rsidP="00000000" w:rsidRDefault="00000000" w:rsidRPr="00000000" w14:paraId="00000147">
            <w:pPr>
              <w:rPr/>
            </w:pPr>
            <w:r w:rsidDel="00000000" w:rsidR="00000000" w:rsidRPr="00000000">
              <w:rPr>
                <w:rtl w:val="0"/>
              </w:rPr>
              <w:t xml:space="preserve">09:30-12:20</w:t>
            </w:r>
          </w:p>
        </w:tc>
      </w:tr>
      <w:tr>
        <w:trPr>
          <w:cantSplit w:val="0"/>
          <w:tblHeader w:val="0"/>
        </w:trPr>
        <w:tc>
          <w:tcPr/>
          <w:p w:rsidR="00000000" w:rsidDel="00000000" w:rsidP="00000000" w:rsidRDefault="00000000" w:rsidRPr="00000000" w14:paraId="00000148">
            <w:pPr>
              <w:jc w:val="center"/>
              <w:rPr/>
            </w:pPr>
            <w:r w:rsidDel="00000000" w:rsidR="00000000" w:rsidRPr="00000000">
              <w:rPr>
                <w:rtl w:val="0"/>
              </w:rPr>
              <w:t xml:space="preserve">08.01.2026</w:t>
            </w:r>
          </w:p>
        </w:tc>
        <w:tc>
          <w:tcPr/>
          <w:p w:rsidR="00000000" w:rsidDel="00000000" w:rsidP="00000000" w:rsidRDefault="00000000" w:rsidRPr="00000000" w14:paraId="00000149">
            <w:pPr>
              <w:rPr/>
            </w:pPr>
            <w:r w:rsidDel="00000000" w:rsidR="00000000" w:rsidRPr="00000000">
              <w:rPr>
                <w:rtl w:val="0"/>
              </w:rPr>
              <w:t xml:space="preserve">Anatomy Practical Examination</w:t>
            </w:r>
          </w:p>
        </w:tc>
        <w:tc>
          <w:tcPr/>
          <w:p w:rsidR="00000000" w:rsidDel="00000000" w:rsidP="00000000" w:rsidRDefault="00000000" w:rsidRPr="00000000" w14:paraId="0000014A">
            <w:pPr>
              <w:rPr/>
            </w:pPr>
            <w:r w:rsidDel="00000000" w:rsidR="00000000" w:rsidRPr="00000000">
              <w:rPr>
                <w:rtl w:val="0"/>
              </w:rPr>
              <w:t xml:space="preserve">13:30-16:20</w:t>
            </w:r>
          </w:p>
        </w:tc>
      </w:tr>
      <w:tr>
        <w:trPr>
          <w:cantSplit w:val="0"/>
          <w:tblHeader w:val="0"/>
        </w:trPr>
        <w:tc>
          <w:tcPr/>
          <w:p w:rsidR="00000000" w:rsidDel="00000000" w:rsidP="00000000" w:rsidRDefault="00000000" w:rsidRPr="00000000" w14:paraId="0000014B">
            <w:pPr>
              <w:jc w:val="center"/>
              <w:rPr/>
            </w:pPr>
            <w:r w:rsidDel="00000000" w:rsidR="00000000" w:rsidRPr="00000000">
              <w:rPr>
                <w:rtl w:val="0"/>
              </w:rPr>
              <w:t xml:space="preserve">08.01.2026</w:t>
            </w:r>
          </w:p>
        </w:tc>
        <w:tc>
          <w:tcPr/>
          <w:p w:rsidR="00000000" w:rsidDel="00000000" w:rsidP="00000000" w:rsidRDefault="00000000" w:rsidRPr="00000000" w14:paraId="0000014C">
            <w:pPr>
              <w:rPr/>
            </w:pPr>
            <w:r w:rsidDel="00000000" w:rsidR="00000000" w:rsidRPr="00000000">
              <w:rPr>
                <w:rtl w:val="0"/>
              </w:rPr>
              <w:t xml:space="preserve">Clinicall Skill Exam</w:t>
            </w:r>
          </w:p>
        </w:tc>
        <w:tc>
          <w:tcPr/>
          <w:p w:rsidR="00000000" w:rsidDel="00000000" w:rsidP="00000000" w:rsidRDefault="00000000" w:rsidRPr="00000000" w14:paraId="0000014D">
            <w:pPr>
              <w:rPr/>
            </w:pPr>
            <w:r w:rsidDel="00000000" w:rsidR="00000000" w:rsidRPr="00000000">
              <w:rPr>
                <w:rtl w:val="0"/>
              </w:rPr>
              <w:t xml:space="preserve">13:30-16:20</w:t>
            </w:r>
          </w:p>
        </w:tc>
      </w:tr>
      <w:tr>
        <w:trPr>
          <w:cantSplit w:val="0"/>
          <w:tblHeader w:val="0"/>
        </w:trPr>
        <w:tc>
          <w:tcPr/>
          <w:p w:rsidR="00000000" w:rsidDel="00000000" w:rsidP="00000000" w:rsidRDefault="00000000" w:rsidRPr="00000000" w14:paraId="0000014E">
            <w:pPr>
              <w:jc w:val="center"/>
              <w:rPr>
                <w:b w:val="1"/>
                <w:bCs w:val="1"/>
              </w:rPr>
            </w:pPr>
            <w:r w:rsidDel="00000000" w:rsidR="00000000" w:rsidRPr="00000000">
              <w:rPr>
                <w:b w:val="1"/>
                <w:bCs w:val="1"/>
                <w:rtl w:val="0"/>
              </w:rPr>
              <w:t xml:space="preserve">Teaching Methods and Techniques</w:t>
            </w:r>
          </w:p>
        </w:tc>
        <w:tc>
          <w:tcPr>
            <w:gridSpan w:val="2"/>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76" w:lineRule="auto"/>
              <w:rPr>
                <w:b w:val="1"/>
                <w:bCs w:val="1"/>
              </w:rPr>
            </w:pPr>
            <w:r w:rsidDel="00000000" w:rsidR="00000000" w:rsidRPr="00000000">
              <w:rPr>
                <w:rtl w:val="0"/>
              </w:rPr>
            </w:r>
          </w:p>
          <w:tbl>
            <w:tblPr>
              <w:tblStyle w:val="Table7"/>
              <w:tblW w:w="7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7"/>
              <w:gridCol w:w="2270"/>
              <w:gridCol w:w="1985"/>
              <w:gridCol w:w="1413"/>
              <w:tblGridChange w:id="0">
                <w:tblGrid>
                  <w:gridCol w:w="1587"/>
                  <w:gridCol w:w="2270"/>
                  <w:gridCol w:w="1985"/>
                  <w:gridCol w:w="1413"/>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after="0" w:line="240" w:lineRule="auto"/>
                    <w:rPr/>
                  </w:pPr>
                  <w:r w:rsidDel="00000000" w:rsidR="00000000" w:rsidRPr="00000000">
                    <w:rPr>
                      <w:rtl w:val="0"/>
                    </w:rPr>
                    <w:t xml:space="preserve">☒  Lecture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after="0" w:line="240" w:lineRule="auto"/>
                    <w:rPr/>
                  </w:pPr>
                  <w:r w:rsidDel="00000000" w:rsidR="00000000" w:rsidRPr="00000000">
                    <w:rPr>
                      <w:rtl w:val="0"/>
                    </w:rPr>
                    <w:t xml:space="preserve">☐  Case based learning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after="0" w:line="240" w:lineRule="auto"/>
                    <w:rPr/>
                  </w:pPr>
                  <w:r w:rsidDel="00000000" w:rsidR="00000000" w:rsidRPr="00000000">
                    <w:rPr>
                      <w:rtl w:val="0"/>
                    </w:rPr>
                    <w:t xml:space="preserve">☐    Case discussion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240" w:lineRule="auto"/>
                    <w:rPr/>
                  </w:pPr>
                  <w:r w:rsidDel="00000000" w:rsidR="00000000" w:rsidRPr="00000000">
                    <w:rPr>
                      <w:rtl w:val="0"/>
                    </w:rPr>
                    <w:t xml:space="preserve">☐   Student presentation</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x975t83gian2" w:id="2"/>
                <w:bookmarkEnd w:id="2"/>
                <w:p w:rsidR="00000000" w:rsidDel="00000000" w:rsidP="00000000" w:rsidRDefault="00000000" w:rsidRPr="00000000" w14:paraId="00000154">
                  <w:pPr>
                    <w:spacing w:after="0" w:line="240" w:lineRule="auto"/>
                    <w:rPr/>
                  </w:pPr>
                  <w:r w:rsidDel="00000000" w:rsidR="00000000" w:rsidRPr="00000000">
                    <w:rPr>
                      <w:rtl w:val="0"/>
                    </w:rPr>
                    <w:t xml:space="preserve">☒  Discussion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after="0" w:line="240" w:lineRule="auto"/>
                    <w:rPr/>
                  </w:pPr>
                  <w:r w:rsidDel="00000000" w:rsidR="00000000" w:rsidRPr="00000000">
                    <w:rPr>
                      <w:rtl w:val="0"/>
                    </w:rPr>
                    <w:t xml:space="preserve">☒  Problem based learning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after="0" w:line="240" w:lineRule="auto"/>
                    <w:rPr/>
                  </w:pPr>
                  <w:r w:rsidDel="00000000" w:rsidR="00000000" w:rsidRPr="00000000">
                    <w:rPr>
                      <w:rtl w:val="0"/>
                    </w:rPr>
                    <w:t xml:space="preserve">☐   Project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after="0" w:line="240" w:lineRule="auto"/>
                    <w:rPr/>
                  </w:pPr>
                  <w:r w:rsidDel="00000000" w:rsidR="00000000" w:rsidRPr="00000000">
                    <w:rPr>
                      <w:rtl w:val="0"/>
                    </w:rPr>
                    <w:t xml:space="preserve">☐  Homework</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spacing w:after="0" w:line="240" w:lineRule="auto"/>
                    <w:rPr/>
                  </w:pPr>
                  <w:r w:rsidDel="00000000" w:rsidR="00000000" w:rsidRPr="00000000">
                    <w:rPr>
                      <w:rtl w:val="0"/>
                    </w:rPr>
                    <w:t xml:space="preserve">☐  Role playing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spacing w:after="0" w:line="240" w:lineRule="auto"/>
                    <w:rPr/>
                  </w:pPr>
                  <w:r w:rsidDel="00000000" w:rsidR="00000000" w:rsidRPr="00000000">
                    <w:rPr>
                      <w:rtl w:val="0"/>
                    </w:rPr>
                    <w:t xml:space="preserve">☐  Experiment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after="0" w:line="240" w:lineRule="auto"/>
                    <w:rPr/>
                  </w:pPr>
                  <w:r w:rsidDel="00000000" w:rsidR="00000000" w:rsidRPr="00000000">
                    <w:rPr>
                      <w:rtl w:val="0"/>
                    </w:rPr>
                    <w:t xml:space="preserve">☐  Report prepearing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after="0" w:line="240" w:lineRule="auto"/>
                    <w:rPr/>
                  </w:pPr>
                  <w:r w:rsidDel="00000000" w:rsidR="00000000" w:rsidRPr="00000000">
                    <w:rPr>
                      <w:rtl w:val="0"/>
                    </w:rPr>
                    <w:t xml:space="preserve">☒  Self Learning</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after="0" w:line="240" w:lineRule="auto"/>
                    <w:rPr/>
                  </w:pPr>
                  <w:r w:rsidDel="00000000" w:rsidR="00000000" w:rsidRPr="00000000">
                    <w:rPr>
                      <w:rtl w:val="0"/>
                    </w:rPr>
                    <w:t xml:space="preserve">☒  Laboratory practice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spacing w:after="0" w:line="240" w:lineRule="auto"/>
                    <w:rPr/>
                  </w:pPr>
                  <w:r w:rsidDel="00000000" w:rsidR="00000000" w:rsidRPr="00000000">
                    <w:rPr>
                      <w:rtl w:val="0"/>
                    </w:rPr>
                    <w:t xml:space="preserve">☐  Team Based Learning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spacing w:after="0" w:line="240" w:lineRule="auto"/>
                    <w:rPr/>
                  </w:pPr>
                  <w:r w:rsidDel="00000000" w:rsidR="00000000" w:rsidRPr="00000000">
                    <w:rPr>
                      <w:rtl w:val="0"/>
                    </w:rPr>
                    <w:t xml:space="preserve">☒    Flipped class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F">
                  <w:pPr>
                    <w:spacing w:after="0" w:line="240" w:lineRule="auto"/>
                    <w:rPr/>
                  </w:pPr>
                  <w:r w:rsidDel="00000000" w:rsidR="00000000" w:rsidRPr="00000000">
                    <w:rPr>
                      <w:rtl w:val="0"/>
                    </w:rPr>
                    <w:t xml:space="preserve">☒   Quiz</w:t>
                  </w:r>
                </w:p>
              </w:tc>
            </w:tr>
          </w:tbl>
          <w:p w:rsidR="00000000" w:rsidDel="00000000" w:rsidP="00000000" w:rsidRDefault="00000000" w:rsidRPr="00000000" w14:paraId="00000160">
            <w:pPr>
              <w:rPr/>
            </w:pPr>
            <w:r w:rsidDel="00000000" w:rsidR="00000000" w:rsidRPr="00000000">
              <w:rPr>
                <w:rtl w:val="0"/>
              </w:rPr>
            </w:r>
          </w:p>
        </w:tc>
      </w:tr>
      <w:tr>
        <w:trPr>
          <w:cantSplit w:val="0"/>
          <w:tblHeader w:val="0"/>
        </w:trPr>
        <w:tc>
          <w:tcPr/>
          <w:p w:rsidR="00000000" w:rsidDel="00000000" w:rsidP="00000000" w:rsidRDefault="00000000" w:rsidRPr="00000000" w14:paraId="00000162">
            <w:pPr>
              <w:jc w:val="center"/>
              <w:rPr>
                <w:b w:val="1"/>
                <w:bCs w:val="1"/>
              </w:rPr>
            </w:pPr>
            <w:r w:rsidDel="00000000" w:rsidR="00000000" w:rsidRPr="00000000">
              <w:rPr>
                <w:b w:val="1"/>
                <w:bCs w:val="1"/>
                <w:rtl w:val="0"/>
              </w:rPr>
              <w:t xml:space="preserve">Evaluation Method</w:t>
            </w:r>
          </w:p>
        </w:tc>
        <w:tc>
          <w:tcPr>
            <w:gridSpan w:val="2"/>
            <w:shd w:fill="auto" w:val="clear"/>
          </w:tcPr>
          <w:p w:rsidR="00000000" w:rsidDel="00000000" w:rsidP="00000000" w:rsidRDefault="00000000" w:rsidRPr="00000000" w14:paraId="00000163">
            <w:pPr>
              <w:rPr/>
            </w:pPr>
            <w:r w:rsidDel="00000000" w:rsidR="00000000" w:rsidRPr="00000000">
              <w:rPr>
                <w:rtl w:val="0"/>
              </w:rPr>
              <w:t xml:space="preserve">Theoretical exam-1 (30%), Theoretical exam-2 (40%) Anatomy, Practical Exam (16%), Problem Based Learning (5%), Flipped Class (2%), Clinical Skill Exam (%5) Quiz (Anatomy 1% + Pysiology 1%),</w:t>
            </w:r>
          </w:p>
        </w:tc>
      </w:tr>
      <w:tr>
        <w:trPr>
          <w:cantSplit w:val="0"/>
          <w:tblHeader w:val="0"/>
        </w:trPr>
        <w:tc>
          <w:tcPr/>
          <w:p w:rsidR="00000000" w:rsidDel="00000000" w:rsidP="00000000" w:rsidRDefault="00000000" w:rsidRPr="00000000" w14:paraId="00000165">
            <w:pPr>
              <w:jc w:val="center"/>
              <w:rPr>
                <w:b w:val="1"/>
                <w:bCs w:val="1"/>
              </w:rPr>
            </w:pPr>
            <w:r w:rsidDel="00000000" w:rsidR="00000000" w:rsidRPr="00000000">
              <w:rPr>
                <w:b w:val="1"/>
                <w:bCs w:val="1"/>
                <w:rtl w:val="0"/>
              </w:rPr>
              <w:t xml:space="preserve">Language of lectures, practicals and all other applications</w:t>
            </w:r>
          </w:p>
        </w:tc>
        <w:tc>
          <w:tcPr>
            <w:gridSpan w:val="2"/>
          </w:tcPr>
          <w:p w:rsidR="00000000" w:rsidDel="00000000" w:rsidP="00000000" w:rsidRDefault="00000000" w:rsidRPr="00000000" w14:paraId="00000166">
            <w:pPr>
              <w:rPr/>
            </w:pPr>
            <w:r w:rsidDel="00000000" w:rsidR="00000000" w:rsidRPr="00000000">
              <w:rPr>
                <w:rtl w:val="0"/>
              </w:rPr>
              <w:t xml:space="preserve">English</w:t>
            </w:r>
          </w:p>
        </w:tc>
      </w:tr>
    </w:tbl>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oKlavuzu">
    <w:name w:val="Table Grid"/>
    <w:basedOn w:val="NormalTablo"/>
    <w:uiPriority w:val="39"/>
    <w:rsid w:val="00764F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Paragraf">
    <w:name w:val="List Paragraph"/>
    <w:basedOn w:val="Normal"/>
    <w:uiPriority w:val="34"/>
    <w:qFormat w:val="1"/>
    <w:rsid w:val="00764F7F"/>
    <w:pPr>
      <w:ind w:left="720"/>
      <w:contextualSpacing w:val="1"/>
    </w:pPr>
  </w:style>
  <w:style w:type="paragraph" w:styleId="GvdeMetni">
    <w:name w:val="Body Text"/>
    <w:basedOn w:val="Normal"/>
    <w:link w:val="GvdeMetniChar"/>
    <w:uiPriority w:val="1"/>
    <w:qFormat w:val="1"/>
    <w:rsid w:val="00764F7F"/>
    <w:pPr>
      <w:widowControl w:val="0"/>
      <w:autoSpaceDE w:val="0"/>
      <w:autoSpaceDN w:val="0"/>
      <w:spacing w:after="0" w:line="240" w:lineRule="auto"/>
    </w:pPr>
    <w:rPr>
      <w:rFonts w:ascii="RobotoRegular" w:cs="RobotoRegular" w:eastAsia="RobotoRegular" w:hAnsi="RobotoRegular"/>
      <w:sz w:val="18"/>
      <w:szCs w:val="18"/>
      <w:lang w:val="en-US"/>
    </w:rPr>
  </w:style>
  <w:style w:type="character" w:styleId="GvdeMetniChar" w:customStyle="1">
    <w:name w:val="Gövde Metni Char"/>
    <w:basedOn w:val="VarsaylanParagrafYazTipi"/>
    <w:link w:val="GvdeMetni"/>
    <w:uiPriority w:val="1"/>
    <w:rsid w:val="00764F7F"/>
    <w:rPr>
      <w:rFonts w:ascii="RobotoRegular" w:cs="RobotoRegular" w:eastAsia="RobotoRegular" w:hAnsi="RobotoRegular"/>
      <w:sz w:val="18"/>
      <w:szCs w:val="18"/>
      <w:lang w:val="en-US"/>
    </w:rPr>
  </w:style>
  <w:style w:type="character" w:styleId="Balk1Char" w:customStyle="1">
    <w:name w:val="Başlık 1 Char"/>
    <w:basedOn w:val="VarsaylanParagrafYazTipi"/>
    <w:uiPriority w:val="9"/>
    <w:rsid w:val="006874B7"/>
    <w:rPr>
      <w:rFonts w:ascii="Times New Roman" w:cs="Times New Roman" w:eastAsia="Times New Roman" w:hAnsi="Times New Roman"/>
      <w:b w:val="1"/>
      <w:bCs w:val="1"/>
      <w:kern w:val="36"/>
      <w:sz w:val="48"/>
      <w:szCs w:val="48"/>
      <w:lang w:eastAsia="tr-TR"/>
    </w:rPr>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table" w:styleId="a0" w:customStyle="1">
    <w:basedOn w:val="TableNormal"/>
    <w:pPr>
      <w:spacing w:after="0" w:line="240" w:lineRule="auto"/>
    </w:pPr>
    <w:tblPr>
      <w:tblStyleRowBandSize w:val="1"/>
      <w:tblStyleColBandSize w:val="1"/>
      <w:tblCellMar>
        <w:left w:w="108.0" w:type="dxa"/>
        <w:right w:w="108.0" w:type="dxa"/>
      </w:tblCellMar>
    </w:tblPr>
  </w:style>
  <w:style w:type="table" w:styleId="a1" w:customStyle="1">
    <w:basedOn w:val="TableNormal"/>
    <w:pPr>
      <w:spacing w:after="0" w:line="240" w:lineRule="auto"/>
    </w:pPr>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bottom w:w="450.0" w:type="dxa"/>
      </w:tblCellMar>
    </w:tblPr>
  </w:style>
  <w:style w:type="table" w:styleId="a3" w:customStyle="1">
    <w:basedOn w:val="TableNormal"/>
    <w:pPr>
      <w:spacing w:after="0" w:line="240" w:lineRule="auto"/>
    </w:pPr>
    <w:tblPr>
      <w:tblStyleRowBandSize w:val="1"/>
      <w:tblStyleColBandSize w:val="1"/>
      <w:tblCellMar>
        <w:left w:w="108.0" w:type="dxa"/>
        <w:right w:w="108.0" w:type="dxa"/>
      </w:tblCellMar>
    </w:tblPr>
  </w:style>
  <w:style w:type="table" w:styleId="a4"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450.0" w:type="dxa"/>
        <w:right w:w="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sFPpYr0NT8t5jEBhsIiPsj51OQ==">CgMxLjAyDmgudm55NjgwcDI2aXA5Mg5oLmVvc3VoaGRqb3RxbjIPaWQueDk3NXQ4M2dpYW4yOAByITF0VGdjdjlfQVhpaExNRzByNFh6UzR2dF9qZnpTc3FLVw==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2024-10-02T06:46:00Z</dcterms:created>
  <dc:creator>Au</dc:creator>
</cp:coreProperties>
</file>